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BDE0C" w14:textId="77777777" w:rsidR="008933A9" w:rsidRDefault="00775679" w:rsidP="002E045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</w:rPr>
        <w:t>Спецификация на поставку товара*</w:t>
      </w:r>
    </w:p>
    <w:tbl>
      <w:tblPr>
        <w:tblW w:w="1534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78"/>
        <w:gridCol w:w="1458"/>
        <w:gridCol w:w="480"/>
        <w:gridCol w:w="1491"/>
        <w:gridCol w:w="11535"/>
      </w:tblGrid>
      <w:tr w:rsidR="008933A9" w14:paraId="74526F5E" w14:textId="77777777" w:rsidTr="003467CE">
        <w:trPr>
          <w:trHeight w:val="231"/>
        </w:trPr>
        <w:tc>
          <w:tcPr>
            <w:tcW w:w="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2223D" w14:textId="77777777" w:rsidR="008933A9" w:rsidRDefault="00775679" w:rsidP="00CB4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85AA0" w14:textId="77777777" w:rsidR="008933A9" w:rsidRDefault="00775679" w:rsidP="00CB4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14:paraId="01296526" w14:textId="77777777" w:rsidR="008933A9" w:rsidRDefault="00775679" w:rsidP="00CB4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5EAB4" w14:textId="77777777" w:rsidR="008933A9" w:rsidRDefault="00775679" w:rsidP="00CB4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9A41E" w14:textId="7D76B8C9" w:rsidR="008933A9" w:rsidRDefault="00775679" w:rsidP="00CB4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Количество/ комплектность</w:t>
            </w:r>
          </w:p>
        </w:tc>
        <w:tc>
          <w:tcPr>
            <w:tcW w:w="1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9CEE1" w14:textId="77777777" w:rsidR="008933A9" w:rsidRDefault="00775679" w:rsidP="00CB4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8933A9" w14:paraId="2627F849" w14:textId="77777777" w:rsidTr="000C4F50">
        <w:trPr>
          <w:trHeight w:val="231"/>
        </w:trPr>
        <w:tc>
          <w:tcPr>
            <w:tcW w:w="37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875CFE" w14:textId="77777777" w:rsidR="008933A9" w:rsidRDefault="00775679" w:rsidP="002E0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5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0728DA" w14:textId="77777777" w:rsidR="008933A9" w:rsidRDefault="00775679" w:rsidP="002E0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B73652" w14:textId="77777777" w:rsidR="008933A9" w:rsidRDefault="00775679" w:rsidP="002E0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9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ABBCD5" w14:textId="77777777" w:rsidR="008933A9" w:rsidRDefault="00775679" w:rsidP="002E0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53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78176F" w14:textId="77777777" w:rsidR="008933A9" w:rsidRDefault="00775679" w:rsidP="002E0457">
            <w:pPr>
              <w:pStyle w:val="ConsPlu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33375D" w14:paraId="493D45D3" w14:textId="77777777" w:rsidTr="000C4F50">
        <w:trPr>
          <w:trHeight w:val="1576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81A6D" w14:textId="3D5E5B72" w:rsidR="0033375D" w:rsidRDefault="0033375D" w:rsidP="003337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7FDF" w14:textId="07A10F07" w:rsidR="0033375D" w:rsidRDefault="0033375D" w:rsidP="003337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Сборка и монтаж подиума новогодней ели</w:t>
            </w:r>
            <w:r w:rsidRPr="00880F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 Краю Науки и Фантастики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8514C" w14:textId="48CA2A67" w:rsidR="0033375D" w:rsidRDefault="0033375D" w:rsidP="003337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AECB" w14:textId="0EC9875D" w:rsidR="0033375D" w:rsidRDefault="0033375D" w:rsidP="003337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BB5F" w14:textId="77777777" w:rsidR="0033375D" w:rsidRDefault="0033375D" w:rsidP="003337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Сборка и монтаж металлического подиума конструкции искусственной ели на площади в Краю Науки и Фантастики, </w:t>
            </w:r>
          </w:p>
          <w:p w14:paraId="07D31B62" w14:textId="77777777" w:rsidR="0033375D" w:rsidRDefault="0033375D" w:rsidP="003337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технической документацией: инструкцией по сборке.</w:t>
            </w:r>
          </w:p>
          <w:p w14:paraId="4C0A9144" w14:textId="77777777" w:rsidR="00BE5247" w:rsidRDefault="0033375D" w:rsidP="0033375D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7ACE65" wp14:editId="02CB1683">
                  <wp:extent cx="2908298" cy="1426364"/>
                  <wp:effectExtent l="0" t="0" r="6985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30772" t="33133" r="28110" b="29348"/>
                          <a:stretch/>
                        </pic:blipFill>
                        <pic:spPr bwMode="auto">
                          <a:xfrm>
                            <a:off x="0" y="0"/>
                            <a:ext cx="2926517" cy="1435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FBA39A9" wp14:editId="3FA607FB">
                  <wp:extent cx="2371187" cy="1659048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28416" t="29966" r="31907" b="18386"/>
                          <a:stretch/>
                        </pic:blipFill>
                        <pic:spPr bwMode="auto">
                          <a:xfrm>
                            <a:off x="0" y="0"/>
                            <a:ext cx="2378434" cy="1664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0587F3" w14:textId="56418A7A" w:rsidR="00BE5247" w:rsidRPr="00BE5247" w:rsidRDefault="00BE5247" w:rsidP="0033375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E5247">
              <w:rPr>
                <w:rFonts w:ascii="Times New Roman" w:hAnsi="Times New Roman" w:cs="Times New Roman"/>
                <w:noProof/>
                <w:sz w:val="24"/>
                <w:szCs w:val="24"/>
              </w:rPr>
              <w:t>Инструкции по ссылке: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hyperlink r:id="rId10" w:history="1">
              <w:r w:rsidRPr="00BE5247">
                <w:rPr>
                  <w:rStyle w:val="af4"/>
                  <w:rFonts w:ascii="Times New Roman" w:hAnsi="Times New Roman" w:cs="Times New Roman"/>
                  <w:noProof/>
                  <w:sz w:val="24"/>
                  <w:szCs w:val="24"/>
                </w:rPr>
                <w:t>https://disk.yandex.ru/d/cqcIDGVLfk2zmg</w:t>
              </w:r>
            </w:hyperlink>
          </w:p>
        </w:tc>
      </w:tr>
      <w:tr w:rsidR="008933A9" w14:paraId="08FBB2ED" w14:textId="77777777" w:rsidTr="000C4F50">
        <w:trPr>
          <w:trHeight w:val="1576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BED7" w14:textId="233EFA97" w:rsidR="008933A9" w:rsidRDefault="0033375D" w:rsidP="002E0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3264" w14:textId="7CC06FE7" w:rsidR="008933A9" w:rsidRDefault="005A04E5" w:rsidP="002E04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Сборка и монтаж каркаса новогодней ели</w:t>
            </w:r>
            <w:r w:rsidR="00880FB0" w:rsidRPr="00880F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 Краю Науки и Фантастики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422F0" w14:textId="1CD8491C" w:rsidR="008933A9" w:rsidRDefault="000C4F50" w:rsidP="002E0457">
            <w:pPr>
              <w:pStyle w:val="ConsPlu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D075D" w14:textId="7CC4A2E7" w:rsidR="008933A9" w:rsidRDefault="000C4F50" w:rsidP="002E0457">
            <w:pPr>
              <w:pStyle w:val="ConsPlu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A815" w14:textId="51A108B2" w:rsidR="00183BF7" w:rsidRDefault="005A04E5" w:rsidP="00BC0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Сборка</w:t>
            </w:r>
            <w:r w:rsidR="002E27F6">
              <w:rPr>
                <w:rFonts w:ascii="Times New Roman" w:hAnsi="Times New Roman" w:cs="Times New Roman"/>
              </w:rPr>
              <w:t xml:space="preserve"> и монтаж металлического каркаса</w:t>
            </w:r>
            <w:r>
              <w:rPr>
                <w:rFonts w:ascii="Times New Roman" w:hAnsi="Times New Roman" w:cs="Times New Roman"/>
              </w:rPr>
              <w:t xml:space="preserve"> конструкции</w:t>
            </w:r>
            <w:r w:rsidR="002E27F6">
              <w:rPr>
                <w:rFonts w:ascii="Times New Roman" w:hAnsi="Times New Roman" w:cs="Times New Roman"/>
              </w:rPr>
              <w:t xml:space="preserve"> искусственной ели на площади в Краю Науки и Фантастики, </w:t>
            </w:r>
          </w:p>
          <w:p w14:paraId="13BE1500" w14:textId="0AB0C0B4" w:rsidR="002E27F6" w:rsidRDefault="002E27F6" w:rsidP="00BC0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</w:t>
            </w:r>
            <w:r w:rsidR="0033375D">
              <w:rPr>
                <w:rFonts w:ascii="Times New Roman" w:hAnsi="Times New Roman" w:cs="Times New Roman"/>
              </w:rPr>
              <w:t xml:space="preserve"> технической документацией: </w:t>
            </w:r>
            <w:r>
              <w:rPr>
                <w:rFonts w:ascii="Times New Roman" w:hAnsi="Times New Roman" w:cs="Times New Roman"/>
              </w:rPr>
              <w:t>инструкцией по сборке.</w:t>
            </w:r>
          </w:p>
          <w:p w14:paraId="432637FA" w14:textId="77777777" w:rsidR="004E1DFE" w:rsidRDefault="005A04E5" w:rsidP="00BC0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5895E95" wp14:editId="37CB0225">
                  <wp:extent cx="1607185" cy="314597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23833" t="39711" r="63858" b="15462"/>
                          <a:stretch/>
                        </pic:blipFill>
                        <pic:spPr bwMode="auto">
                          <a:xfrm>
                            <a:off x="0" y="0"/>
                            <a:ext cx="1624855" cy="31805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498837" w14:textId="2C3E4E49" w:rsidR="00BE5247" w:rsidRDefault="00BE5247" w:rsidP="00BC0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247">
              <w:rPr>
                <w:rFonts w:ascii="Times New Roman" w:hAnsi="Times New Roman" w:cs="Times New Roman"/>
                <w:noProof/>
                <w:sz w:val="24"/>
                <w:szCs w:val="24"/>
              </w:rPr>
              <w:t>Инструкции по ссылке: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hyperlink r:id="rId12" w:history="1">
              <w:r w:rsidRPr="00BE5247">
                <w:rPr>
                  <w:rStyle w:val="af4"/>
                  <w:rFonts w:ascii="Times New Roman" w:hAnsi="Times New Roman" w:cs="Times New Roman"/>
                  <w:noProof/>
                  <w:sz w:val="24"/>
                  <w:szCs w:val="24"/>
                </w:rPr>
                <w:t>https://disk.yandex.ru/d/cqcIDGVLfk2zmg</w:t>
              </w:r>
            </w:hyperlink>
          </w:p>
        </w:tc>
      </w:tr>
      <w:tr w:rsidR="00C755B4" w14:paraId="60B1068F" w14:textId="77777777" w:rsidTr="000C4F50">
        <w:trPr>
          <w:trHeight w:val="1576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0FBEF" w14:textId="025573FE" w:rsidR="00C755B4" w:rsidRDefault="00C755B4" w:rsidP="002E0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CAAD" w14:textId="6A63D383" w:rsidR="00C755B4" w:rsidRDefault="00C755B4" w:rsidP="002E04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Смазка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3A4B" w14:textId="2E3E0C52" w:rsidR="00C755B4" w:rsidRDefault="00C755B4" w:rsidP="002E0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A3B38" w14:textId="1D6B6003" w:rsidR="00C755B4" w:rsidRDefault="00C755B4" w:rsidP="002E0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EA372" w14:textId="12C24421" w:rsidR="00C755B4" w:rsidRDefault="00C755B4" w:rsidP="00BC0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 предоставляет Исполнителю смаз</w:t>
            </w:r>
            <w:r w:rsidR="008109B9">
              <w:rPr>
                <w:rFonts w:ascii="Times New Roman" w:hAnsi="Times New Roman" w:cs="Times New Roman"/>
              </w:rPr>
              <w:t>очный материал 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ля обработки всех стыков металлической конструкции перед сборкой и монтажом каркаса и подиума.</w:t>
            </w:r>
          </w:p>
        </w:tc>
      </w:tr>
    </w:tbl>
    <w:p w14:paraId="19CCEF70" w14:textId="21605FBF" w:rsidR="008933A9" w:rsidRDefault="008933A9" w:rsidP="002E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0A5442" w14:textId="71725000" w:rsidR="008933A9" w:rsidRDefault="00775679" w:rsidP="002E045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1. Место поставки: </w:t>
      </w:r>
      <w:r w:rsidR="00217A95" w:rsidRPr="00217A95">
        <w:rPr>
          <w:rFonts w:ascii="Times New Roman" w:eastAsia="Times New Roman" w:hAnsi="Times New Roman" w:cs="Times New Roman"/>
        </w:rPr>
        <w:t xml:space="preserve">г. Сочи, </w:t>
      </w:r>
      <w:proofErr w:type="spellStart"/>
      <w:r w:rsidR="00217A95" w:rsidRPr="00217A95">
        <w:rPr>
          <w:rFonts w:ascii="Times New Roman" w:eastAsia="Times New Roman" w:hAnsi="Times New Roman" w:cs="Times New Roman"/>
        </w:rPr>
        <w:t>ф.т</w:t>
      </w:r>
      <w:proofErr w:type="spellEnd"/>
      <w:r w:rsidR="00217A95" w:rsidRPr="00217A95">
        <w:rPr>
          <w:rFonts w:ascii="Times New Roman" w:eastAsia="Times New Roman" w:hAnsi="Times New Roman" w:cs="Times New Roman"/>
        </w:rPr>
        <w:t>. Сириус, Чемпионов, 3, Тематический парк «Сочи-Парк».</w:t>
      </w:r>
    </w:p>
    <w:p w14:paraId="354F4723" w14:textId="1CE5FA31" w:rsidR="008933A9" w:rsidRDefault="00775679" w:rsidP="002E0457">
      <w:pPr>
        <w:pStyle w:val="af1"/>
        <w:shd w:val="clear" w:color="auto" w:fill="FFFFFF"/>
        <w:spacing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</w:rPr>
        <w:t xml:space="preserve">2. </w:t>
      </w:r>
      <w:r w:rsidR="00BA4AB5">
        <w:rPr>
          <w:rFonts w:ascii="Times New Roman" w:eastAsia="Times New Roman" w:hAnsi="Times New Roman" w:cs="Times New Roman"/>
        </w:rPr>
        <w:t>Монтаж</w:t>
      </w:r>
      <w:r>
        <w:rPr>
          <w:rFonts w:ascii="Times New Roman" w:eastAsia="Times New Roman" w:hAnsi="Times New Roman" w:cs="Times New Roman"/>
        </w:rPr>
        <w:t xml:space="preserve"> осуществляется силами и за счет Поставщика.</w:t>
      </w:r>
      <w:r w:rsidR="005944E7">
        <w:rPr>
          <w:rFonts w:ascii="Times New Roman" w:eastAsia="Times New Roman" w:hAnsi="Times New Roman" w:cs="Times New Roman"/>
        </w:rPr>
        <w:t xml:space="preserve"> </w:t>
      </w:r>
    </w:p>
    <w:p w14:paraId="3D68D76A" w14:textId="7B630E58" w:rsidR="008933A9" w:rsidRDefault="00775679" w:rsidP="002E0457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</w:rPr>
        <w:t>3. Сроки</w:t>
      </w:r>
      <w:r w:rsidR="002E27F6">
        <w:rPr>
          <w:rFonts w:ascii="Times New Roman" w:eastAsia="Times New Roman" w:hAnsi="Times New Roman" w:cs="Times New Roman"/>
        </w:rPr>
        <w:t xml:space="preserve"> окончания м</w:t>
      </w:r>
      <w:r w:rsidR="00BA4AB5">
        <w:rPr>
          <w:rFonts w:ascii="Times New Roman" w:eastAsia="Times New Roman" w:hAnsi="Times New Roman" w:cs="Times New Roman"/>
        </w:rPr>
        <w:t>онтаж</w:t>
      </w:r>
      <w:r w:rsidR="002E27F6">
        <w:rPr>
          <w:rFonts w:ascii="Times New Roman" w:eastAsia="Times New Roman" w:hAnsi="Times New Roman" w:cs="Times New Roman"/>
        </w:rPr>
        <w:t>а</w:t>
      </w:r>
      <w:r w:rsidR="00BA4AB5">
        <w:rPr>
          <w:rFonts w:ascii="Times New Roman" w:eastAsia="Times New Roman" w:hAnsi="Times New Roman" w:cs="Times New Roman"/>
        </w:rPr>
        <w:t xml:space="preserve">: </w:t>
      </w:r>
      <w:r w:rsidR="00217A95">
        <w:rPr>
          <w:rFonts w:ascii="Times New Roman" w:eastAsia="Times New Roman" w:hAnsi="Times New Roman" w:cs="Times New Roman"/>
        </w:rPr>
        <w:t xml:space="preserve">не позднее </w:t>
      </w:r>
      <w:r w:rsidR="00BA4AB5">
        <w:rPr>
          <w:rFonts w:ascii="Times New Roman" w:eastAsia="Times New Roman" w:hAnsi="Times New Roman" w:cs="Times New Roman"/>
        </w:rPr>
        <w:t>«</w:t>
      </w:r>
      <w:r w:rsidR="00C755B4">
        <w:rPr>
          <w:rFonts w:ascii="Times New Roman" w:eastAsia="Times New Roman" w:hAnsi="Times New Roman" w:cs="Times New Roman"/>
        </w:rPr>
        <w:t>30</w:t>
      </w:r>
      <w:r w:rsidR="00BA4AB5">
        <w:rPr>
          <w:rFonts w:ascii="Times New Roman" w:eastAsia="Times New Roman" w:hAnsi="Times New Roman" w:cs="Times New Roman"/>
        </w:rPr>
        <w:t xml:space="preserve">» </w:t>
      </w:r>
      <w:r w:rsidR="00177E5D">
        <w:rPr>
          <w:rFonts w:ascii="Times New Roman" w:eastAsia="Times New Roman" w:hAnsi="Times New Roman" w:cs="Times New Roman"/>
        </w:rPr>
        <w:t>сентября</w:t>
      </w:r>
      <w:r w:rsidR="00BA4AB5">
        <w:rPr>
          <w:rFonts w:ascii="Times New Roman" w:eastAsia="Times New Roman" w:hAnsi="Times New Roman" w:cs="Times New Roman"/>
        </w:rPr>
        <w:t xml:space="preserve"> 202</w:t>
      </w:r>
      <w:r w:rsidR="00C755B4">
        <w:rPr>
          <w:rFonts w:ascii="Times New Roman" w:eastAsia="Times New Roman" w:hAnsi="Times New Roman" w:cs="Times New Roman"/>
        </w:rPr>
        <w:t>4</w:t>
      </w:r>
      <w:r w:rsidR="00BA4AB5">
        <w:rPr>
          <w:rFonts w:ascii="Times New Roman" w:eastAsia="Times New Roman" w:hAnsi="Times New Roman" w:cs="Times New Roman"/>
        </w:rPr>
        <w:t xml:space="preserve"> г.</w:t>
      </w:r>
    </w:p>
    <w:p w14:paraId="67F32824" w14:textId="658D0E7F" w:rsidR="00A818E5" w:rsidRDefault="00775679" w:rsidP="002E0457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4. </w:t>
      </w:r>
      <w:r w:rsidR="00A818E5">
        <w:rPr>
          <w:rFonts w:ascii="Times New Roman" w:eastAsia="Times New Roman" w:hAnsi="Times New Roman" w:cs="Times New Roman"/>
        </w:rPr>
        <w:t xml:space="preserve">Первый платёж 50% от общей стоимости Договора - не позднее </w:t>
      </w:r>
      <w:r w:rsidR="00796B7A">
        <w:rPr>
          <w:rFonts w:ascii="Times New Roman" w:eastAsia="Times New Roman" w:hAnsi="Times New Roman" w:cs="Times New Roman"/>
        </w:rPr>
        <w:t xml:space="preserve">5 </w:t>
      </w:r>
      <w:r w:rsidR="00A818E5">
        <w:rPr>
          <w:rFonts w:ascii="Times New Roman" w:eastAsia="Times New Roman" w:hAnsi="Times New Roman" w:cs="Times New Roman"/>
        </w:rPr>
        <w:t>рабочих дней с момента подписания договора, окончательный платеж в размере 50% от общей стоимости Договора осуществляется Покупателем в течение 5 (пяти) рабочих дней, после получения Товара и подписания товарной накладной.</w:t>
      </w:r>
    </w:p>
    <w:p w14:paraId="41920B14" w14:textId="7657E137" w:rsidR="008933A9" w:rsidRDefault="008933A9" w:rsidP="002E0457">
      <w:pPr>
        <w:shd w:val="clear" w:color="auto" w:fill="FFFFFF"/>
        <w:spacing w:after="0" w:line="240" w:lineRule="auto"/>
        <w:jc w:val="both"/>
      </w:pPr>
    </w:p>
    <w:sectPr w:rsidR="008933A9" w:rsidSect="002E27F6">
      <w:footerReference w:type="default" r:id="rId13"/>
      <w:pgSz w:w="16838" w:h="11906" w:orient="landscape"/>
      <w:pgMar w:top="142" w:right="1245" w:bottom="716" w:left="1134" w:header="0" w:footer="14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87E57" w14:textId="77777777" w:rsidR="00C06687" w:rsidRDefault="00C06687">
      <w:pPr>
        <w:spacing w:after="0" w:line="240" w:lineRule="auto"/>
      </w:pPr>
      <w:r>
        <w:separator/>
      </w:r>
    </w:p>
  </w:endnote>
  <w:endnote w:type="continuationSeparator" w:id="0">
    <w:p w14:paraId="59FD3881" w14:textId="77777777" w:rsidR="00C06687" w:rsidRDefault="00C06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3441993"/>
      <w:docPartObj>
        <w:docPartGallery w:val="Page Numbers (Bottom of Page)"/>
        <w:docPartUnique/>
      </w:docPartObj>
    </w:sdtPr>
    <w:sdtEndPr/>
    <w:sdtContent>
      <w:p w14:paraId="21F70616" w14:textId="77777777" w:rsidR="008933A9" w:rsidRDefault="00775679">
        <w:pPr>
          <w:pStyle w:val="a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1CB12B86" w14:textId="77777777" w:rsidR="008933A9" w:rsidRDefault="008933A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62FAD" w14:textId="77777777" w:rsidR="00C06687" w:rsidRDefault="00C06687">
      <w:pPr>
        <w:spacing w:after="0" w:line="240" w:lineRule="auto"/>
      </w:pPr>
      <w:r>
        <w:separator/>
      </w:r>
    </w:p>
  </w:footnote>
  <w:footnote w:type="continuationSeparator" w:id="0">
    <w:p w14:paraId="049BEC94" w14:textId="77777777" w:rsidR="00C06687" w:rsidRDefault="00C06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B49D3"/>
    <w:multiLevelType w:val="hybridMultilevel"/>
    <w:tmpl w:val="2B3A9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3A9"/>
    <w:rsid w:val="00057B34"/>
    <w:rsid w:val="00064EC3"/>
    <w:rsid w:val="000A441B"/>
    <w:rsid w:val="000C4F50"/>
    <w:rsid w:val="00177E5D"/>
    <w:rsid w:val="00183BF7"/>
    <w:rsid w:val="00217A95"/>
    <w:rsid w:val="00220176"/>
    <w:rsid w:val="002220DB"/>
    <w:rsid w:val="002512D4"/>
    <w:rsid w:val="00293C6E"/>
    <w:rsid w:val="002A61FC"/>
    <w:rsid w:val="002D27D6"/>
    <w:rsid w:val="002E0457"/>
    <w:rsid w:val="002E27F6"/>
    <w:rsid w:val="0033375D"/>
    <w:rsid w:val="00334F0E"/>
    <w:rsid w:val="003467CE"/>
    <w:rsid w:val="00375EF8"/>
    <w:rsid w:val="00416C71"/>
    <w:rsid w:val="0046697C"/>
    <w:rsid w:val="004E1DFE"/>
    <w:rsid w:val="005062E6"/>
    <w:rsid w:val="005306EF"/>
    <w:rsid w:val="00540767"/>
    <w:rsid w:val="005944E7"/>
    <w:rsid w:val="005A04E5"/>
    <w:rsid w:val="00637B88"/>
    <w:rsid w:val="00775679"/>
    <w:rsid w:val="00796B7A"/>
    <w:rsid w:val="008109B9"/>
    <w:rsid w:val="00845756"/>
    <w:rsid w:val="00880FB0"/>
    <w:rsid w:val="00881386"/>
    <w:rsid w:val="008933A9"/>
    <w:rsid w:val="009E643C"/>
    <w:rsid w:val="00A10216"/>
    <w:rsid w:val="00A42825"/>
    <w:rsid w:val="00A45FF5"/>
    <w:rsid w:val="00A818E5"/>
    <w:rsid w:val="00AB4DB5"/>
    <w:rsid w:val="00B01A3B"/>
    <w:rsid w:val="00B217C9"/>
    <w:rsid w:val="00B2208A"/>
    <w:rsid w:val="00B3197F"/>
    <w:rsid w:val="00B81F9C"/>
    <w:rsid w:val="00BA4AB5"/>
    <w:rsid w:val="00BC0E60"/>
    <w:rsid w:val="00BE5247"/>
    <w:rsid w:val="00C06687"/>
    <w:rsid w:val="00C755B4"/>
    <w:rsid w:val="00CA7241"/>
    <w:rsid w:val="00CB4F08"/>
    <w:rsid w:val="00D8238F"/>
    <w:rsid w:val="00E43228"/>
    <w:rsid w:val="00E617E7"/>
    <w:rsid w:val="00F31B67"/>
    <w:rsid w:val="00F54F5E"/>
    <w:rsid w:val="00FC371A"/>
    <w:rsid w:val="00FD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FD612"/>
  <w15:docId w15:val="{C2EF90E5-82BE-4D7A-A124-37A0FDF4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533"/>
    <w:pPr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qFormat/>
    <w:rsid w:val="00B45533"/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D1F5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nhideWhenUsed/>
    <w:rsid w:val="005D0111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qFormat/>
    <w:rsid w:val="005D0111"/>
    <w:rPr>
      <w:color w:val="605E5C"/>
      <w:shd w:val="clear" w:color="auto" w:fill="E1DFDD"/>
    </w:rPr>
  </w:style>
  <w:style w:type="character" w:styleId="a6">
    <w:name w:val="annotation reference"/>
    <w:basedOn w:val="a0"/>
    <w:uiPriority w:val="99"/>
    <w:semiHidden/>
    <w:unhideWhenUsed/>
    <w:qFormat/>
    <w:rsid w:val="005B7D7A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5B7D7A"/>
    <w:rPr>
      <w:rFonts w:eastAsiaTheme="minorEastAsia"/>
      <w:sz w:val="20"/>
      <w:szCs w:val="20"/>
      <w:lang w:eastAsia="ru-RU"/>
    </w:rPr>
  </w:style>
  <w:style w:type="character" w:customStyle="1" w:styleId="a8">
    <w:name w:val="Тема примечания Знак"/>
    <w:basedOn w:val="a7"/>
    <w:uiPriority w:val="99"/>
    <w:semiHidden/>
    <w:qFormat/>
    <w:rsid w:val="005B7D7A"/>
    <w:rPr>
      <w:rFonts w:eastAsiaTheme="minorEastAsia"/>
      <w:b/>
      <w:bCs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qFormat/>
    <w:rsid w:val="009E292F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</w:style>
  <w:style w:type="character" w:customStyle="1" w:styleId="ListLabel11">
    <w:name w:val="ListLabel 11"/>
    <w:qFormat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B45533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FORMATTEXT">
    <w:name w:val=".FORMATTEXT"/>
    <w:uiPriority w:val="99"/>
    <w:qFormat/>
    <w:rsid w:val="00B45533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uiPriority w:val="99"/>
    <w:unhideWhenUsed/>
    <w:rsid w:val="00B45533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3D1F5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0667C1"/>
    <w:pPr>
      <w:ind w:left="720"/>
      <w:contextualSpacing/>
    </w:pPr>
  </w:style>
  <w:style w:type="paragraph" w:customStyle="1" w:styleId="Standard">
    <w:name w:val="Standard"/>
    <w:qFormat/>
    <w:rsid w:val="005D0111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2">
    <w:name w:val="annotation text"/>
    <w:basedOn w:val="a"/>
    <w:uiPriority w:val="99"/>
    <w:semiHidden/>
    <w:unhideWhenUsed/>
    <w:qFormat/>
    <w:rsid w:val="005B7D7A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next w:val="af2"/>
    <w:uiPriority w:val="99"/>
    <w:semiHidden/>
    <w:unhideWhenUsed/>
    <w:qFormat/>
    <w:rsid w:val="005B7D7A"/>
    <w:rPr>
      <w:b/>
      <w:bCs/>
    </w:rPr>
  </w:style>
  <w:style w:type="character" w:styleId="af4">
    <w:name w:val="Hyperlink"/>
    <w:basedOn w:val="a0"/>
    <w:unhideWhenUsed/>
    <w:rsid w:val="00BE52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7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d/cqcIDGVLfk2zm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isk.yandex.ru/d/cqcIDGVLfk2zm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28E9D-AC91-4322-80F9-28D3F0CCC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Розанова Алина Владимировна</cp:lastModifiedBy>
  <cp:revision>4</cp:revision>
  <cp:lastPrinted>2018-10-24T06:45:00Z</cp:lastPrinted>
  <dcterms:created xsi:type="dcterms:W3CDTF">2024-06-07T10:12:00Z</dcterms:created>
  <dcterms:modified xsi:type="dcterms:W3CDTF">2024-06-11T09:26:00Z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