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026" w:rsidRDefault="002C4026" w:rsidP="00064EDD">
      <w:pPr>
        <w:widowControl w:val="0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064EDD" w:rsidRPr="00064EDD" w:rsidRDefault="00064EDD" w:rsidP="00064EDD">
      <w:pPr>
        <w:widowControl w:val="0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64EDD">
        <w:rPr>
          <w:rFonts w:ascii="Times New Roman" w:hAnsi="Times New Roman"/>
          <w:b/>
          <w:bCs/>
          <w:sz w:val="24"/>
          <w:szCs w:val="24"/>
        </w:rPr>
        <w:t>Часть 2 Редукционной документации</w:t>
      </w:r>
    </w:p>
    <w:p w:rsidR="00064EDD" w:rsidRDefault="00064EDD" w:rsidP="00064EDD">
      <w:pPr>
        <w:rPr>
          <w:lang w:val="x-none" w:eastAsia="x-none"/>
        </w:rPr>
      </w:pPr>
    </w:p>
    <w:p w:rsidR="00064EDD" w:rsidRPr="00064EDD" w:rsidRDefault="00064EDD" w:rsidP="00064EDD">
      <w:pPr>
        <w:pStyle w:val="1"/>
        <w:keepNext w:val="0"/>
        <w:widowControl w:val="0"/>
        <w:rPr>
          <w:lang w:val="ru-RU"/>
        </w:rPr>
      </w:pPr>
      <w:r w:rsidRPr="00064EDD">
        <w:t>ИНФОРМАЦИОННАЯ КАРТА ОТКРЫТОГО РЕДУКЦИОНА В ЭЛЕКТРОННОЙ ФОРМЕ</w:t>
      </w:r>
    </w:p>
    <w:tbl>
      <w:tblPr>
        <w:tblW w:w="10065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993"/>
        <w:gridCol w:w="3515"/>
        <w:gridCol w:w="5557"/>
      </w:tblGrid>
      <w:tr w:rsidR="00064EDD" w:rsidRPr="00064EDD" w:rsidTr="00936899">
        <w:trPr>
          <w:trHeight w:val="20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DD" w:rsidRPr="00064EDD" w:rsidRDefault="00064EDD" w:rsidP="00936899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EDD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064EDD">
            <w:pPr>
              <w:widowControl w:val="0"/>
              <w:numPr>
                <w:ilvl w:val="0"/>
                <w:numId w:val="1"/>
              </w:numPr>
              <w:tabs>
                <w:tab w:val="left" w:pos="332"/>
              </w:tabs>
              <w:ind w:left="-125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1F0273">
              <w:rPr>
                <w:rFonts w:ascii="Times New Roman" w:hAnsi="Times New Roman"/>
                <w:sz w:val="24"/>
                <w:szCs w:val="24"/>
              </w:rPr>
              <w:t>Заказчика</w:t>
            </w:r>
            <w:r w:rsidRPr="00064EDD">
              <w:rPr>
                <w:rFonts w:ascii="Times New Roman" w:hAnsi="Times New Roman"/>
                <w:sz w:val="24"/>
                <w:szCs w:val="24"/>
              </w:rPr>
              <w:t>, контактная информация</w:t>
            </w:r>
          </w:p>
          <w:p w:rsidR="00EF32A9" w:rsidRPr="00064EDD" w:rsidRDefault="00EF32A9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F32A9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343150" cy="952500"/>
                  <wp:effectExtent l="0" t="0" r="0" b="0"/>
                  <wp:docPr id="2" name="Рисунок 2" descr="C:\Users\O.bandura\Desktop\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O.bandura\Desktop\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Юридический адрес: </w:t>
            </w:r>
          </w:p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354000, г. Сочи, ул. Северная 14А.</w:t>
            </w:r>
          </w:p>
          <w:p w:rsidR="00064EDD" w:rsidRPr="00EC2852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7" w:history="1">
              <w:r w:rsidRPr="00EC2852">
                <w:rPr>
                  <w:rStyle w:val="a4"/>
                  <w:rFonts w:ascii="Times New Roman" w:hAnsi="Times New Roman"/>
                  <w:color w:val="0070C0"/>
                  <w:sz w:val="24"/>
                  <w:szCs w:val="24"/>
                </w:rPr>
                <w:t>zakupki@kpresort.ru</w:t>
              </w:r>
            </w:hyperlink>
            <w:r w:rsidR="006C4EBB" w:rsidRPr="00EC2852">
              <w:rPr>
                <w:rFonts w:ascii="Times New Roman" w:hAnsi="Times New Roman"/>
                <w:color w:val="0070C0"/>
                <w:sz w:val="24"/>
                <w:szCs w:val="24"/>
              </w:rPr>
              <w:t>;</w:t>
            </w:r>
          </w:p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064EDD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064EDD">
              <w:rPr>
                <w:rFonts w:ascii="Times New Roman" w:hAnsi="Times New Roman"/>
                <w:sz w:val="24"/>
                <w:szCs w:val="24"/>
              </w:rPr>
              <w:t xml:space="preserve">-садок, наб. Времена года 11, </w:t>
            </w:r>
            <w:proofErr w:type="spellStart"/>
            <w:r w:rsidRPr="00064EDD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064EDD">
              <w:rPr>
                <w:rFonts w:ascii="Times New Roman" w:hAnsi="Times New Roman"/>
                <w:sz w:val="24"/>
                <w:szCs w:val="24"/>
              </w:rPr>
              <w:t>-отель 42004, здание 42, подъезд 2.</w:t>
            </w:r>
          </w:p>
          <w:p w:rsidR="00064EDD" w:rsidRPr="00064EDD" w:rsidRDefault="00064EDD" w:rsidP="00936899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  <w:p w:rsidR="00DB25DE" w:rsidRPr="00010CE0" w:rsidRDefault="00DB25DE" w:rsidP="00010CE0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10CE0">
              <w:rPr>
                <w:rFonts w:ascii="Times New Roman" w:hAnsi="Times New Roman"/>
                <w:sz w:val="24"/>
                <w:szCs w:val="24"/>
              </w:rPr>
              <w:t>Контактн</w:t>
            </w:r>
            <w:r w:rsidR="00C502A0" w:rsidRPr="00010CE0">
              <w:rPr>
                <w:rFonts w:ascii="Times New Roman" w:hAnsi="Times New Roman"/>
                <w:sz w:val="24"/>
                <w:szCs w:val="24"/>
              </w:rPr>
              <w:t>ый</w:t>
            </w:r>
            <w:r w:rsidR="00577C15">
              <w:rPr>
                <w:rFonts w:ascii="Times New Roman" w:hAnsi="Times New Roman"/>
                <w:sz w:val="24"/>
                <w:szCs w:val="24"/>
              </w:rPr>
              <w:t xml:space="preserve"> телефон</w:t>
            </w:r>
            <w:r w:rsidRPr="00010CE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90C82" w:rsidRPr="00010CE0">
              <w:rPr>
                <w:rFonts w:ascii="Times New Roman" w:hAnsi="Times New Roman"/>
                <w:sz w:val="24"/>
                <w:szCs w:val="24"/>
              </w:rPr>
              <w:t>+7</w:t>
            </w:r>
            <w:r w:rsidR="00C502A0" w:rsidRPr="00010CE0">
              <w:rPr>
                <w:rFonts w:ascii="Times New Roman" w:hAnsi="Times New Roman"/>
                <w:sz w:val="24"/>
                <w:szCs w:val="24"/>
              </w:rPr>
              <w:t xml:space="preserve"> (928) 233-19-49</w:t>
            </w:r>
          </w:p>
        </w:tc>
      </w:tr>
      <w:tr w:rsidR="00FA7794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794" w:rsidRPr="00064EDD" w:rsidRDefault="00FA7794" w:rsidP="00FA7794">
            <w:pPr>
              <w:widowControl w:val="0"/>
              <w:tabs>
                <w:tab w:val="left" w:pos="332"/>
              </w:tabs>
              <w:ind w:left="-125"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794" w:rsidRPr="00064EDD" w:rsidRDefault="002F49EB" w:rsidP="002F49EB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</w:t>
            </w:r>
            <w:r w:rsidR="00FA7794">
              <w:rPr>
                <w:rFonts w:ascii="Times New Roman" w:hAnsi="Times New Roman"/>
                <w:sz w:val="24"/>
                <w:szCs w:val="24"/>
              </w:rPr>
              <w:t>рганизатор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FA7794">
              <w:rPr>
                <w:rFonts w:ascii="Times New Roman" w:hAnsi="Times New Roman"/>
                <w:sz w:val="24"/>
                <w:szCs w:val="24"/>
              </w:rPr>
              <w:t xml:space="preserve"> проведения закупок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27A" w:rsidRPr="00CF127A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«Юг-</w:t>
            </w:r>
            <w:proofErr w:type="spellStart"/>
            <w:r w:rsidRPr="00CF127A">
              <w:rPr>
                <w:rFonts w:ascii="Times New Roman" w:hAnsi="Times New Roman"/>
                <w:sz w:val="24"/>
                <w:szCs w:val="24"/>
              </w:rPr>
              <w:t>Бизнеспартнер</w:t>
            </w:r>
            <w:proofErr w:type="spellEnd"/>
            <w:r w:rsidRPr="00CF127A">
              <w:rPr>
                <w:rFonts w:ascii="Times New Roman" w:hAnsi="Times New Roman"/>
                <w:sz w:val="24"/>
                <w:szCs w:val="24"/>
              </w:rPr>
              <w:t>» (ООО «Юг-</w:t>
            </w:r>
            <w:proofErr w:type="spellStart"/>
            <w:r w:rsidRPr="00CF127A">
              <w:rPr>
                <w:rFonts w:ascii="Times New Roman" w:hAnsi="Times New Roman"/>
                <w:sz w:val="24"/>
                <w:szCs w:val="24"/>
              </w:rPr>
              <w:t>Бизнеспартнер</w:t>
            </w:r>
            <w:proofErr w:type="spellEnd"/>
            <w:r w:rsidRPr="00CF127A">
              <w:rPr>
                <w:rFonts w:ascii="Times New Roman" w:hAnsi="Times New Roman"/>
                <w:sz w:val="24"/>
                <w:szCs w:val="24"/>
              </w:rPr>
              <w:t>»)</w:t>
            </w:r>
          </w:p>
          <w:p w:rsidR="00CF127A" w:rsidRPr="00CF127A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>Адрес: 350000, Краснодарский край, г. Краснодар,</w:t>
            </w:r>
          </w:p>
          <w:p w:rsidR="00CF127A" w:rsidRPr="00CF127A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>ул. Гимназическая, д.65, офис 305,308</w:t>
            </w:r>
          </w:p>
          <w:p w:rsidR="00CF127A" w:rsidRPr="00CF127A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 xml:space="preserve">Адрес электронной </w:t>
            </w:r>
            <w:r w:rsidR="00F47075" w:rsidRPr="00CF127A">
              <w:rPr>
                <w:rFonts w:ascii="Times New Roman" w:hAnsi="Times New Roman"/>
                <w:sz w:val="24"/>
                <w:szCs w:val="24"/>
              </w:rPr>
              <w:t>почты: info@ugbp.ru</w:t>
            </w:r>
          </w:p>
          <w:p w:rsidR="00FA7794" w:rsidRPr="00064EDD" w:rsidRDefault="00CF127A" w:rsidP="00CF127A">
            <w:pPr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CF127A">
              <w:rPr>
                <w:rFonts w:ascii="Times New Roman" w:hAnsi="Times New Roman"/>
                <w:sz w:val="24"/>
                <w:szCs w:val="24"/>
              </w:rPr>
              <w:t>Телефон: 8-862-277-70-21</w:t>
            </w:r>
          </w:p>
        </w:tc>
      </w:tr>
      <w:tr w:rsidR="00064EDD" w:rsidRPr="00064EDD" w:rsidTr="00936899">
        <w:trPr>
          <w:trHeight w:val="6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332"/>
              </w:tabs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C2852" w:rsidRDefault="00C053B0" w:rsidP="00F47075">
            <w:pPr>
              <w:ind w:firstLine="62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053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bookmarkStart w:id="0" w:name="_GoBack"/>
            <w:r w:rsidR="003939C2" w:rsidRPr="003939C2">
              <w:rPr>
                <w:rFonts w:ascii="Times New Roman" w:hAnsi="Times New Roman"/>
                <w:b/>
                <w:sz w:val="24"/>
                <w:szCs w:val="24"/>
              </w:rPr>
              <w:t xml:space="preserve">ЛОТ 436-24 [КП-021] (РЕДУКЦИОН) </w:t>
            </w:r>
            <w:r w:rsidR="005D128B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F47075">
              <w:rPr>
                <w:rFonts w:ascii="Times New Roman" w:hAnsi="Times New Roman"/>
                <w:b/>
                <w:sz w:val="24"/>
                <w:szCs w:val="24"/>
              </w:rPr>
              <w:t xml:space="preserve">Поставка </w:t>
            </w:r>
            <w:r w:rsidR="00F47075" w:rsidRPr="00F47075">
              <w:rPr>
                <w:rFonts w:ascii="Times New Roman" w:hAnsi="Times New Roman"/>
                <w:b/>
                <w:sz w:val="24"/>
                <w:szCs w:val="24"/>
              </w:rPr>
              <w:t>махровы</w:t>
            </w:r>
            <w:r w:rsidR="00F47075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="00F47075" w:rsidRPr="00F47075">
              <w:rPr>
                <w:rFonts w:ascii="Times New Roman" w:hAnsi="Times New Roman"/>
                <w:b/>
                <w:sz w:val="24"/>
                <w:szCs w:val="24"/>
              </w:rPr>
              <w:t xml:space="preserve"> полотен</w:t>
            </w:r>
            <w:r w:rsidR="00F47075">
              <w:rPr>
                <w:rFonts w:ascii="Times New Roman" w:hAnsi="Times New Roman"/>
                <w:b/>
                <w:sz w:val="24"/>
                <w:szCs w:val="24"/>
              </w:rPr>
              <w:t>ец»</w:t>
            </w:r>
            <w:bookmarkEnd w:id="0"/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-108"/>
                <w:tab w:val="left" w:pos="332"/>
              </w:tabs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tabs>
                <w:tab w:val="left" w:pos="6255"/>
              </w:tabs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Основные условия и требования: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E042B5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Default="007C0C02" w:rsidP="007C0C02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053B0">
              <w:rPr>
                <w:rFonts w:ascii="Times New Roman" w:hAnsi="Times New Roman"/>
                <w:sz w:val="24"/>
                <w:szCs w:val="24"/>
              </w:rPr>
              <w:t xml:space="preserve">соответствии с </w:t>
            </w:r>
            <w:proofErr w:type="spellStart"/>
            <w:r w:rsidRPr="00C053B0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C053B0">
              <w:rPr>
                <w:rFonts w:ascii="Times New Roman" w:hAnsi="Times New Roman"/>
                <w:sz w:val="24"/>
                <w:szCs w:val="24"/>
              </w:rPr>
              <w:t>.</w:t>
            </w:r>
            <w:r w:rsidR="00B165BE" w:rsidRPr="00C053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3D5D" w:rsidRPr="00C053B0">
              <w:rPr>
                <w:rFonts w:ascii="Times New Roman" w:hAnsi="Times New Roman"/>
                <w:sz w:val="24"/>
                <w:szCs w:val="24"/>
              </w:rPr>
              <w:t>1.5.2-1.5.3</w:t>
            </w:r>
            <w:r w:rsidR="00B165BE" w:rsidRPr="00C053B0">
              <w:rPr>
                <w:rFonts w:ascii="Times New Roman" w:hAnsi="Times New Roman"/>
                <w:sz w:val="24"/>
                <w:szCs w:val="24"/>
              </w:rPr>
              <w:t>.</w:t>
            </w:r>
            <w:r w:rsidRPr="00C053B0">
              <w:rPr>
                <w:rFonts w:ascii="Times New Roman" w:hAnsi="Times New Roman"/>
                <w:sz w:val="24"/>
                <w:szCs w:val="24"/>
              </w:rPr>
              <w:t xml:space="preserve"> «Инструкции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участникам закупки» (</w:t>
            </w:r>
            <w:r w:rsidRPr="007C0C02">
              <w:rPr>
                <w:rFonts w:ascii="Times New Roman" w:hAnsi="Times New Roman"/>
                <w:sz w:val="24"/>
                <w:szCs w:val="24"/>
              </w:rPr>
              <w:t>ч</w:t>
            </w:r>
            <w:r w:rsidR="0047558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="00475586" w:rsidRPr="00475586">
              <w:rPr>
                <w:rFonts w:ascii="Times New Roman" w:hAnsi="Times New Roman"/>
                <w:sz w:val="24"/>
                <w:szCs w:val="24"/>
              </w:rPr>
              <w:t>редукционной документации).</w:t>
            </w:r>
          </w:p>
          <w:p w:rsidR="00064EDD" w:rsidRPr="00ED2309" w:rsidRDefault="00064EDD" w:rsidP="007C0C02">
            <w:pPr>
              <w:pStyle w:val="a3"/>
              <w:ind w:firstLine="62"/>
              <w:rPr>
                <w:szCs w:val="24"/>
                <w:highlight w:val="yellow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E042B5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  <w:r w:rsidR="00064EDD" w:rsidRPr="00064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4EDD">
              <w:rPr>
                <w:rFonts w:ascii="Times New Roman" w:eastAsia="Calibri" w:hAnsi="Times New Roman" w:cs="Calibri"/>
                <w:sz w:val="24"/>
                <w:szCs w:val="24"/>
              </w:rPr>
              <w:t>Квалификационные требования к участникам закупки</w:t>
            </w:r>
            <w:r w:rsidRPr="00064EDD">
              <w:rPr>
                <w:rFonts w:ascii="Times New Roman" w:eastAsia="Calibri" w:hAnsi="Times New Roman" w:cs="Calibri"/>
                <w:sz w:val="24"/>
                <w:szCs w:val="24"/>
                <w:lang w:eastAsia="en-US"/>
              </w:rPr>
              <w:t xml:space="preserve">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BE" w:rsidRDefault="00F05867" w:rsidP="00B165BE">
            <w:pPr>
              <w:pStyle w:val="ConsPlusNormal"/>
              <w:ind w:firstLine="709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1. </w:t>
            </w:r>
            <w:r w:rsidR="00B165BE" w:rsidRPr="00B165B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Наличие у участника закупки за последние 3 (три) года положительного опыта </w:t>
            </w:r>
            <w:r w:rsidR="00F47075">
              <w:rPr>
                <w:rFonts w:ascii="Times New Roman" w:hAnsi="Times New Roman"/>
                <w:color w:val="FF0000"/>
                <w:sz w:val="24"/>
                <w:szCs w:val="24"/>
              </w:rPr>
              <w:t>поставки товаров</w:t>
            </w:r>
            <w:r w:rsidR="00B165BE" w:rsidRPr="00B165BE">
              <w:rPr>
                <w:rFonts w:ascii="Times New Roman" w:hAnsi="Times New Roman"/>
                <w:color w:val="FF0000"/>
                <w:sz w:val="24"/>
                <w:szCs w:val="24"/>
              </w:rPr>
              <w:t>, аналогичных предмету закупки (</w:t>
            </w:r>
            <w:r w:rsidR="00B165BE" w:rsidRPr="00B165BE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с предоставлением в составе заявки копий договоров/ контрактов и </w:t>
            </w:r>
            <w:r w:rsidR="00577C1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закрывающих документов</w:t>
            </w:r>
            <w:r w:rsidR="00B165BE" w:rsidRPr="00B165BE">
              <w:rPr>
                <w:rFonts w:ascii="Times New Roman" w:hAnsi="Times New Roman"/>
                <w:color w:val="FF0000"/>
                <w:sz w:val="24"/>
                <w:szCs w:val="24"/>
              </w:rPr>
              <w:t>)</w:t>
            </w:r>
            <w:r w:rsidR="00B165BE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C871E9" w:rsidRPr="00F50422" w:rsidRDefault="00F05867" w:rsidP="00B165BE">
            <w:pPr>
              <w:pStyle w:val="a3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5159F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</w:rPr>
              <w:t>Непредставление указанных документов является основанием для отказа участнику закупки в признании его участником процедуры</w:t>
            </w:r>
          </w:p>
        </w:tc>
      </w:tr>
      <w:tr w:rsidR="00E72A60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064EDD" w:rsidRDefault="00E72A60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60" w:rsidRPr="007C0C02" w:rsidRDefault="007C0C02" w:rsidP="00936899">
            <w:pPr>
              <w:widowControl w:val="0"/>
              <w:shd w:val="clear" w:color="auto" w:fill="FFFFFF"/>
              <w:ind w:firstLine="0"/>
              <w:rPr>
                <w:rFonts w:ascii="Times New Roman" w:eastAsia="Calibri" w:hAnsi="Times New Roman" w:cs="Calibri"/>
                <w:b/>
                <w:sz w:val="24"/>
                <w:szCs w:val="24"/>
                <w:u w:val="single"/>
              </w:rPr>
            </w:pPr>
            <w:r w:rsidRPr="007C0C02">
              <w:rPr>
                <w:rFonts w:ascii="Times New Roman" w:eastAsia="Calibri" w:hAnsi="Times New Roman" w:cs="Calibri"/>
                <w:b/>
                <w:color w:val="FF0000"/>
                <w:sz w:val="24"/>
                <w:szCs w:val="24"/>
                <w:u w:val="single"/>
              </w:rPr>
              <w:t xml:space="preserve">Обязательный перечень </w:t>
            </w:r>
            <w:r w:rsidRPr="007C0C02">
              <w:rPr>
                <w:rFonts w:ascii="Times New Roman" w:eastAsia="Calibri" w:hAnsi="Times New Roman" w:cs="Calibri"/>
                <w:color w:val="FF0000"/>
                <w:sz w:val="24"/>
                <w:szCs w:val="24"/>
              </w:rPr>
              <w:t>документов, представляемых участниками закупки для допуска к участию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1. Сведения о среднесписочной численности участника закупки, подтвержденные расчетом по страховым взносам (по форме КНД 1151111 за последний отчетный период);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финансовом состоянии участника закупки: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.1. бухгалтерский баланс и отчет о 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финансовых результатах за последний отчетный период; 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2.2</w:t>
            </w:r>
            <w:proofErr w:type="gramStart"/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. налоговые</w:t>
            </w:r>
            <w:proofErr w:type="gramEnd"/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декларации: декларации по налогу, уплаченному в связи с применением 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закупки  системой налогообложения)  за последний отчетный период; 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3. 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собственных (арендованных) производственных активах с указанием их мощностей, структуры, местонахождения (</w:t>
            </w:r>
            <w:r w:rsidRPr="007C0C0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 приложением в составе заявки документов, подтверждающих право собственности или иного законного основания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);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4. С</w:t>
            </w:r>
            <w:r w:rsidRPr="007C0C02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сайте участника закупки и наличии положительных отзывов (рекомендательных писем) или их отсутствии.</w:t>
            </w:r>
          </w:p>
          <w:p w:rsidR="007C0C02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72A60" w:rsidRPr="007C0C02" w:rsidRDefault="007C0C02" w:rsidP="007C0C02">
            <w:pPr>
              <w:pStyle w:val="ConsPlusNormal"/>
              <w:ind w:firstLine="709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35159F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7C0C02">
            <w:pPr>
              <w:widowControl w:val="0"/>
              <w:ind w:right="-108"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к размерам, упаковке, отгрузке товара, требования к результатам работ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Технической частью (ч. 5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4.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5</w:t>
            </w:r>
            <w:r w:rsidRPr="00B47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7C0C02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4.</w:t>
            </w:r>
            <w:r w:rsidR="007C0C0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Технической частью (ч. 5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Условия поставки товара, выполнения работ, оказания услуг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064EDD" w:rsidRDefault="00064EDD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064EDD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47991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47991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5" w:rsidRPr="00D703B9" w:rsidRDefault="00F47075" w:rsidP="00F47075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F47075">
              <w:rPr>
                <w:rFonts w:ascii="Times New Roman" w:hAnsi="Times New Roman"/>
                <w:b/>
                <w:sz w:val="24"/>
                <w:szCs w:val="24"/>
              </w:rPr>
              <w:t xml:space="preserve">2 424 000,00 рублей </w:t>
            </w:r>
            <w:r w:rsidRPr="00D703B9">
              <w:rPr>
                <w:rFonts w:ascii="Times New Roman" w:hAnsi="Times New Roman"/>
                <w:sz w:val="24"/>
                <w:szCs w:val="24"/>
              </w:rPr>
              <w:t>(два миллиона четыреста двадцать четыре тысячи рублей 00 копеек), в том числе НДС (20%)</w:t>
            </w:r>
          </w:p>
          <w:p w:rsidR="00F47075" w:rsidRPr="00D703B9" w:rsidRDefault="003939C2" w:rsidP="00F47075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D33D5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В случае если победитель закупки</w:t>
            </w:r>
            <w:r w:rsidRPr="00515DF2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, или участник закупки, с которым заключается договор, </w:t>
            </w:r>
            <w:r w:rsidRPr="00515DF2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lastRenderedPageBreak/>
              <w:t>применяет упрощенную систему налогообложения и, соответственно, не является налогоплательщиком налога на добавленную стоимость, цена заключаемого Договора подлежит уменьшению на сумму НДС, без изменения предусмотренных Договором объема товаров, работ (услуг) и иных условий исполнения Договора.</w:t>
            </w:r>
          </w:p>
          <w:p w:rsidR="001830AC" w:rsidRPr="00B47991" w:rsidRDefault="001830AC" w:rsidP="00E678CE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830AC">
              <w:rPr>
                <w:rFonts w:ascii="Times New Roman" w:hAnsi="Times New Roman"/>
                <w:sz w:val="24"/>
                <w:szCs w:val="24"/>
              </w:rPr>
              <w:t>Порядок формирования цены договора - в соответствии с условиями проекта договора.</w:t>
            </w:r>
          </w:p>
        </w:tc>
      </w:tr>
      <w:tr w:rsidR="005D128B" w:rsidRPr="00064EDD" w:rsidTr="00310673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8B" w:rsidRPr="00B47991" w:rsidRDefault="005D128B" w:rsidP="005D128B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128B" w:rsidRPr="005D128B" w:rsidRDefault="005D128B" w:rsidP="005D128B">
            <w:pPr>
              <w:widowControl w:val="0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D128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Размер, порядок и сроки выплаты вознаграждения Организатора</w:t>
            </w: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128B">
              <w:rPr>
                <w:rFonts w:ascii="Times New Roman" w:hAnsi="Times New Roman" w:cs="Times New Roman"/>
                <w:sz w:val="24"/>
                <w:szCs w:val="24"/>
              </w:rPr>
              <w:t>Установлены в части 6 Документации о проведении запроса котировок («Соглашение о выплате вознаграждения»).</w:t>
            </w: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D128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Вознаграждение Организатора не входит в стоимость Лота и выплачивается Претендентом сверх цены Лота.</w:t>
            </w:r>
          </w:p>
          <w:p w:rsidR="005D128B" w:rsidRPr="005D128B" w:rsidRDefault="005D128B" w:rsidP="005D128B">
            <w:pPr>
              <w:widowControl w:val="0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5D1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5D128B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Форма, сроки и порядок оплаты товара, работы, услуг.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B23773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Форма оплаты - безналичный расчет. Сроки и порядок оплаты – </w:t>
            </w:r>
            <w:r w:rsidR="00B23773" w:rsidRPr="00B23773">
              <w:rPr>
                <w:rFonts w:ascii="Times New Roman" w:hAnsi="Times New Roman"/>
                <w:sz w:val="24"/>
                <w:szCs w:val="24"/>
              </w:rPr>
              <w:t>в соответствии с условиями проекта договора (ч.4 редукционной документации).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5D128B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7C0C02" w:rsidP="00B23773">
            <w:pPr>
              <w:widowControl w:val="0"/>
              <w:ind w:firstLine="62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Рубль РФ </w:t>
            </w:r>
          </w:p>
        </w:tc>
      </w:tr>
      <w:tr w:rsidR="00064EDD" w:rsidRPr="00064EDD" w:rsidTr="00936899">
        <w:trPr>
          <w:trHeight w:val="10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5D128B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Перечень документов необходимых участнику закупки для участия в открытом </w:t>
            </w:r>
            <w:proofErr w:type="spellStart"/>
            <w:r w:rsidRPr="00B23773">
              <w:rPr>
                <w:rFonts w:ascii="Times New Roman" w:hAnsi="Times New Roman"/>
                <w:sz w:val="24"/>
                <w:szCs w:val="24"/>
              </w:rPr>
              <w:t>редукционе</w:t>
            </w:r>
            <w:proofErr w:type="spellEnd"/>
            <w:r w:rsidRPr="00B23773">
              <w:rPr>
                <w:rFonts w:ascii="Times New Roman" w:hAnsi="Times New Roman"/>
                <w:sz w:val="24"/>
                <w:szCs w:val="24"/>
              </w:rPr>
              <w:t xml:space="preserve"> в электронной форме, представляемых для подтверждения соответствия установленным требованиям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pStyle w:val="a5"/>
              <w:shd w:val="clear" w:color="auto" w:fill="FFFFFF"/>
              <w:spacing w:before="0" w:beforeAutospacing="0" w:after="0" w:afterAutospacing="0"/>
              <w:ind w:firstLine="62"/>
            </w:pPr>
            <w:r w:rsidRPr="00B23773">
              <w:t>Установлен п</w:t>
            </w:r>
            <w:r w:rsidRPr="00C053B0">
              <w:t xml:space="preserve">. </w:t>
            </w:r>
            <w:r w:rsidR="005D128B" w:rsidRPr="00C053B0">
              <w:t>2.3. Документы</w:t>
            </w:r>
            <w:r w:rsidR="005D128B" w:rsidRPr="005D128B">
              <w:t xml:space="preserve">, входящие в </w:t>
            </w:r>
            <w:r w:rsidR="005D128B">
              <w:t xml:space="preserve">состав заявки участника закупки» </w:t>
            </w:r>
            <w:r w:rsidR="005D128B" w:rsidRPr="00B23773">
              <w:t>(</w:t>
            </w:r>
            <w:r w:rsidRPr="00B23773">
              <w:t xml:space="preserve">Инструкция участникам закупки), </w:t>
            </w:r>
          </w:p>
          <w:p w:rsidR="00064EDD" w:rsidRPr="00B23773" w:rsidRDefault="00064EDD" w:rsidP="00B23773">
            <w:pPr>
              <w:pStyle w:val="a5"/>
              <w:shd w:val="clear" w:color="auto" w:fill="FFFFFF"/>
              <w:spacing w:before="0" w:beforeAutospacing="0" w:after="0" w:afterAutospacing="0"/>
              <w:ind w:firstLine="62"/>
              <w:rPr>
                <w:b/>
              </w:rPr>
            </w:pPr>
          </w:p>
        </w:tc>
      </w:tr>
      <w:tr w:rsidR="00064EDD" w:rsidRPr="00064EDD" w:rsidTr="00936899">
        <w:trPr>
          <w:trHeight w:val="6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форма,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60" w:firstLine="62"/>
              <w:rPr>
                <w:rFonts w:ascii="Times New Roman" w:hAnsi="Times New Roman"/>
                <w:i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5D128B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Порядок оформления и подачи заявки на участие в закупке, подаваемой участником в форме электронного документа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28B" w:rsidRPr="00B23773" w:rsidRDefault="005D128B" w:rsidP="005D128B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 xml:space="preserve"> Участник закупки подает заявку на участие в открытом </w:t>
            </w:r>
            <w:proofErr w:type="spellStart"/>
            <w:r w:rsidRPr="00B23773">
              <w:rPr>
                <w:rFonts w:ascii="Times New Roman" w:hAnsi="Times New Roman"/>
                <w:sz w:val="24"/>
                <w:szCs w:val="24"/>
              </w:rPr>
              <w:t>редукционе</w:t>
            </w:r>
            <w:proofErr w:type="spellEnd"/>
            <w:r w:rsidRPr="00B23773">
              <w:rPr>
                <w:rFonts w:ascii="Times New Roman" w:hAnsi="Times New Roman"/>
                <w:sz w:val="24"/>
                <w:szCs w:val="24"/>
              </w:rPr>
              <w:t xml:space="preserve"> в форме электронного </w:t>
            </w:r>
            <w:r w:rsidRPr="00C053B0">
              <w:rPr>
                <w:rFonts w:ascii="Times New Roman" w:hAnsi="Times New Roman"/>
                <w:sz w:val="24"/>
                <w:szCs w:val="24"/>
              </w:rPr>
              <w:t>документа на ЭТП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сети Интернет по адресу: (</w:t>
            </w:r>
            <w:hyperlink r:id="rId8" w:history="1">
              <w:r w:rsidRPr="00C1699D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https://mantera-purchases.ru/</w:t>
              </w:r>
            </w:hyperlink>
            <w:r w:rsidRPr="00010CE0">
              <w:rPr>
                <w:rFonts w:ascii="Times New Roman" w:hAnsi="Times New Roman"/>
                <w:sz w:val="24"/>
                <w:szCs w:val="24"/>
              </w:rPr>
              <w:t>)</w:t>
            </w:r>
            <w:r w:rsidRPr="00B23773">
              <w:rPr>
                <w:rFonts w:ascii="Times New Roman" w:hAnsi="Times New Roman"/>
                <w:sz w:val="24"/>
                <w:szCs w:val="24"/>
              </w:rPr>
              <w:t>, раздел «Закупки» в соответствии с требованиями, установленными ч. 1 редукционной документации (Инструкция участникам закупки).</w:t>
            </w:r>
          </w:p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t xml:space="preserve">Все документы, входящие в состав заявки на участие в должны быть в доступном для прочтения формате. </w:t>
            </w:r>
          </w:p>
          <w:p w:rsidR="00064EDD" w:rsidRPr="00B23773" w:rsidRDefault="00064EDD" w:rsidP="00936899">
            <w:pPr>
              <w:pStyle w:val="a6"/>
              <w:ind w:left="0" w:firstLine="62"/>
              <w:rPr>
                <w:sz w:val="24"/>
                <w:szCs w:val="24"/>
              </w:rPr>
            </w:pPr>
            <w:r w:rsidRPr="00B23773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Default="00064EDD" w:rsidP="00936899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  <w:r w:rsidRPr="00B237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предлагаемого к поставке товара, который является предметом настоящей закупки в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электронной форме,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23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установленной форме (</w:t>
            </w:r>
            <w:r w:rsidRPr="00B23773">
              <w:rPr>
                <w:rFonts w:ascii="Times New Roman" w:hAnsi="Times New Roman" w:cs="Times New Roman"/>
                <w:i/>
                <w:sz w:val="24"/>
                <w:szCs w:val="24"/>
              </w:rPr>
              <w:t>при установленном требовании</w:t>
            </w:r>
            <w:r w:rsidRPr="00B237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056B5" w:rsidRPr="00B23773" w:rsidRDefault="009056B5" w:rsidP="009056B5">
            <w:pPr>
              <w:pStyle w:val="30"/>
              <w:shd w:val="clear" w:color="auto" w:fill="FFFFFF"/>
              <w:spacing w:after="0"/>
              <w:ind w:firstLine="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 xml:space="preserve">Срок действия заявки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B23773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5D128B" w:rsidP="005D128B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Порядок </w:t>
            </w:r>
            <w:r w:rsidR="00064EDD" w:rsidRPr="00B23773">
              <w:rPr>
                <w:rFonts w:ascii="Times New Roman" w:hAnsi="Times New Roman"/>
                <w:sz w:val="24"/>
                <w:szCs w:val="24"/>
              </w:rPr>
              <w:t xml:space="preserve">предоставления участникам закупки разъяснений положений закупочной документации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pStyle w:val="a3"/>
              <w:ind w:firstLine="6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В соответствии</w:t>
            </w:r>
            <w:r w:rsidR="00577C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</w:t>
            </w:r>
            <w:r w:rsidR="00577C15"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>Инструкцией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участникам закупки</w:t>
            </w:r>
            <w:r w:rsid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(часть 1 редукционной документации)</w:t>
            </w:r>
            <w:r w:rsidRPr="00B237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7528E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7528E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10CE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Порядок, место, срок   окончания срока подачи заявок на участие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2E5" w:rsidRPr="001D68B4" w:rsidRDefault="00B23773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D68B4">
              <w:rPr>
                <w:rFonts w:ascii="Times New Roman" w:hAnsi="Times New Roman"/>
                <w:sz w:val="24"/>
                <w:szCs w:val="24"/>
              </w:rPr>
              <w:t xml:space="preserve">Окончание подачи заявок на участие в открытом </w:t>
            </w:r>
            <w:proofErr w:type="spellStart"/>
            <w:r w:rsidRPr="001D68B4">
              <w:rPr>
                <w:rFonts w:ascii="Times New Roman" w:hAnsi="Times New Roman"/>
                <w:sz w:val="24"/>
                <w:szCs w:val="24"/>
              </w:rPr>
              <w:t>редукционе</w:t>
            </w:r>
            <w:proofErr w:type="spellEnd"/>
            <w:r w:rsidRPr="001D68B4">
              <w:rPr>
                <w:rFonts w:ascii="Times New Roman" w:hAnsi="Times New Roman"/>
                <w:sz w:val="24"/>
                <w:szCs w:val="24"/>
              </w:rPr>
              <w:t xml:space="preserve"> в электронной форме на </w:t>
            </w:r>
            <w:r w:rsidR="001F0273">
              <w:rPr>
                <w:rFonts w:ascii="Times New Roman" w:hAnsi="Times New Roman"/>
                <w:sz w:val="24"/>
                <w:szCs w:val="24"/>
              </w:rPr>
              <w:t>ЭТП</w:t>
            </w:r>
            <w:r w:rsidRPr="001D68B4">
              <w:rPr>
                <w:rFonts w:ascii="Times New Roman" w:hAnsi="Times New Roman"/>
                <w:sz w:val="24"/>
                <w:szCs w:val="24"/>
              </w:rPr>
              <w:t xml:space="preserve"> в сети Интернет по адресу (</w:t>
            </w:r>
            <w:hyperlink r:id="rId9" w:history="1">
              <w:r w:rsidR="00CC75D9" w:rsidRPr="00010CE0">
                <w:rPr>
                  <w:rFonts w:ascii="Times New Roman" w:hAnsi="Times New Roman"/>
                  <w:sz w:val="24"/>
                  <w:szCs w:val="24"/>
                </w:rPr>
                <w:t>https://mantera-purchases.ru/</w:t>
              </w:r>
            </w:hyperlink>
            <w:r w:rsidRPr="001D68B4">
              <w:rPr>
                <w:rFonts w:ascii="Times New Roman" w:hAnsi="Times New Roman"/>
                <w:sz w:val="24"/>
                <w:szCs w:val="24"/>
              </w:rPr>
              <w:t xml:space="preserve">), раздел: Закупки: </w:t>
            </w:r>
          </w:p>
          <w:p w:rsidR="00B23773" w:rsidRPr="00010CE0" w:rsidRDefault="00B23773" w:rsidP="00B23773">
            <w:pPr>
              <w:ind w:firstLine="62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</w:t>
            </w:r>
            <w:r w:rsidR="00D703B9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22</w:t>
            </w:r>
            <w:r w:rsidR="000C5805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»</w:t>
            </w:r>
            <w:r w:rsidR="009056B5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C053B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ию</w:t>
            </w:r>
            <w:r w:rsidR="002F49E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л</w:t>
            </w:r>
            <w:r w:rsidR="00C053B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я</w:t>
            </w:r>
            <w:r w:rsidR="002F49E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</w:t>
            </w:r>
            <w:r w:rsidR="0098220E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4 </w:t>
            </w:r>
            <w:r w:rsidR="00D033AF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г. 1</w:t>
            </w:r>
            <w:r w:rsidR="00FA16EC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</w:t>
            </w:r>
            <w:r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часов 00 минут</w:t>
            </w:r>
            <w:r w:rsidR="004B58AE"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(МСК)</w:t>
            </w:r>
            <w:r w:rsidRPr="00010CE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</w:t>
            </w:r>
          </w:p>
          <w:p w:rsidR="00064EDD" w:rsidRPr="001D68B4" w:rsidRDefault="00B23773" w:rsidP="00B23773">
            <w:pPr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D68B4">
              <w:rPr>
                <w:rFonts w:ascii="Times New Roman" w:hAnsi="Times New Roman"/>
                <w:sz w:val="24"/>
                <w:szCs w:val="24"/>
              </w:rPr>
              <w:t>Порядок подачи заявок установлен в ч. 1 редукционной документации (Инструкция участникам закупки)</w:t>
            </w:r>
            <w:r w:rsidR="00064EDD" w:rsidRPr="001D6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B23773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23773">
              <w:rPr>
                <w:rFonts w:ascii="Times New Roman" w:hAnsi="Times New Roman"/>
                <w:sz w:val="24"/>
                <w:szCs w:val="24"/>
              </w:rPr>
              <w:t>Место и дата открытия доступа к поданным в форме электронных документов заявкам и допуск заявок на участие в закупке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1D68B4" w:rsidRDefault="00064EDD" w:rsidP="00936899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1D68B4">
              <w:rPr>
                <w:rFonts w:ascii="Times New Roman" w:hAnsi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и допуск заявок на участие производится: 354392, Краснодарский край, г. Сочи, Адлерский район с. </w:t>
            </w:r>
            <w:proofErr w:type="spellStart"/>
            <w:r w:rsidRPr="001D68B4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1D68B4">
              <w:rPr>
                <w:rFonts w:ascii="Times New Roman" w:hAnsi="Times New Roman"/>
                <w:sz w:val="24"/>
                <w:szCs w:val="24"/>
              </w:rPr>
              <w:t xml:space="preserve">-садок, наб. Времена года 11, </w:t>
            </w:r>
            <w:proofErr w:type="spellStart"/>
            <w:r w:rsidRPr="001D68B4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1D68B4">
              <w:rPr>
                <w:rFonts w:ascii="Times New Roman" w:hAnsi="Times New Roman"/>
                <w:sz w:val="24"/>
                <w:szCs w:val="24"/>
              </w:rPr>
              <w:t>-отель 42004, здание 42, подъезд 2.</w:t>
            </w:r>
          </w:p>
          <w:p w:rsidR="00064EDD" w:rsidRPr="001D68B4" w:rsidRDefault="00064EDD" w:rsidP="00D703B9">
            <w:pPr>
              <w:widowControl w:val="0"/>
              <w:ind w:left="-15" w:firstLine="62"/>
              <w:rPr>
                <w:rFonts w:ascii="Times New Roman" w:hAnsi="Times New Roman"/>
                <w:b/>
                <w:sz w:val="24"/>
                <w:szCs w:val="24"/>
              </w:rPr>
            </w:pP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D703B9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="006F443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2F49EB">
              <w:rPr>
                <w:rFonts w:ascii="Times New Roman" w:hAnsi="Times New Roman"/>
                <w:b/>
                <w:sz w:val="24"/>
                <w:szCs w:val="24"/>
              </w:rPr>
              <w:t xml:space="preserve"> июл</w:t>
            </w:r>
            <w:r w:rsidR="00C053B0">
              <w:rPr>
                <w:rFonts w:ascii="Times New Roman" w:hAnsi="Times New Roman"/>
                <w:b/>
                <w:sz w:val="24"/>
                <w:szCs w:val="24"/>
              </w:rPr>
              <w:t xml:space="preserve">я </w:t>
            </w: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98220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>г., 1</w:t>
            </w:r>
            <w:r w:rsidR="00FA16E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 xml:space="preserve"> часов 00 минут</w:t>
            </w:r>
            <w:r w:rsidR="004B58AE" w:rsidRPr="001D68B4">
              <w:rPr>
                <w:rFonts w:ascii="Times New Roman" w:hAnsi="Times New Roman"/>
                <w:b/>
                <w:sz w:val="24"/>
                <w:szCs w:val="24"/>
              </w:rPr>
              <w:t xml:space="preserve"> (МСК)</w:t>
            </w:r>
            <w:r w:rsidRPr="001D68B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256984" w:rsidRDefault="00064EDD" w:rsidP="0098220E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5698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Место, дата, время и </w:t>
            </w:r>
            <w:r w:rsidR="001E5ED5" w:rsidRPr="00256984">
              <w:rPr>
                <w:rFonts w:ascii="Times New Roman" w:hAnsi="Times New Roman"/>
                <w:color w:val="FF0000"/>
                <w:sz w:val="24"/>
                <w:szCs w:val="24"/>
              </w:rPr>
              <w:t>порядок проведения</w:t>
            </w:r>
            <w:r w:rsidRPr="0025698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98220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открытого </w:t>
            </w:r>
            <w:proofErr w:type="spellStart"/>
            <w:r w:rsidR="0098220E">
              <w:rPr>
                <w:rFonts w:ascii="Times New Roman" w:hAnsi="Times New Roman"/>
                <w:color w:val="FF0000"/>
                <w:sz w:val="24"/>
                <w:szCs w:val="24"/>
              </w:rPr>
              <w:t>редукциона</w:t>
            </w:r>
            <w:proofErr w:type="spellEnd"/>
            <w:r w:rsidR="0098220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в электронной форме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256984" w:rsidRDefault="001F0273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ЭТП</w:t>
            </w:r>
            <w:r w:rsidR="00064EDD" w:rsidRPr="00256984">
              <w:rPr>
                <w:rFonts w:ascii="Times New Roman" w:hAnsi="Times New Roman"/>
                <w:sz w:val="24"/>
                <w:szCs w:val="24"/>
              </w:rPr>
              <w:t xml:space="preserve"> в сети Интернет по адресу</w:t>
            </w:r>
            <w:r w:rsidR="00CC75D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C75D9" w:rsidRPr="00256984">
              <w:rPr>
                <w:rFonts w:ascii="Times New Roman" w:hAnsi="Times New Roman"/>
                <w:sz w:val="24"/>
                <w:szCs w:val="24"/>
              </w:rPr>
              <w:t>(</w:t>
            </w:r>
            <w:hyperlink r:id="rId10" w:history="1">
              <w:r w:rsidR="00CC75D9" w:rsidRPr="00010CE0">
                <w:rPr>
                  <w:rFonts w:ascii="Times New Roman" w:hAnsi="Times New Roman"/>
                  <w:sz w:val="24"/>
                  <w:szCs w:val="24"/>
                </w:rPr>
                <w:t>https://mantera-purchases.ru/</w:t>
              </w:r>
            </w:hyperlink>
            <w:r w:rsidR="00064EDD" w:rsidRPr="00256984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C053B0" w:rsidRPr="00256984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C053B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053B0" w:rsidRPr="00256984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="00064EDD" w:rsidRPr="0025698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064EDD" w:rsidRPr="0084769D" w:rsidRDefault="00064EDD" w:rsidP="00936899">
            <w:pPr>
              <w:widowControl w:val="0"/>
              <w:ind w:firstLine="62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4769D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12:00 часов (МСК) рабочего дня,</w:t>
            </w:r>
            <w:r w:rsidRPr="0084769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4769D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следующего после дня размещения Протокола</w:t>
            </w:r>
            <w:r w:rsidRPr="0084769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открытия доступа и рассмотрения заявок на участие в электронной форме.</w:t>
            </w:r>
          </w:p>
          <w:p w:rsidR="00287E7E" w:rsidRDefault="00B93D5D" w:rsidP="0098220E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</w:t>
            </w:r>
            <w:r w:rsidR="00287E7E" w:rsidRPr="00287E7E">
              <w:rPr>
                <w:rFonts w:ascii="Times New Roman" w:hAnsi="Times New Roman"/>
                <w:sz w:val="24"/>
                <w:szCs w:val="24"/>
              </w:rPr>
              <w:t xml:space="preserve"> не несет ответственности в случае, если участник </w:t>
            </w:r>
            <w:r w:rsidR="0098220E">
              <w:rPr>
                <w:rFonts w:ascii="Times New Roman" w:hAnsi="Times New Roman"/>
                <w:sz w:val="24"/>
                <w:szCs w:val="24"/>
              </w:rPr>
              <w:t>закупки</w:t>
            </w:r>
            <w:r w:rsidR="00287E7E" w:rsidRPr="00287E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7E7E">
              <w:rPr>
                <w:rFonts w:ascii="Times New Roman" w:hAnsi="Times New Roman"/>
                <w:sz w:val="24"/>
                <w:szCs w:val="24"/>
              </w:rPr>
              <w:t xml:space="preserve">своевременно </w:t>
            </w:r>
            <w:r w:rsidR="00287E7E" w:rsidRPr="00287E7E">
              <w:rPr>
                <w:rFonts w:ascii="Times New Roman" w:hAnsi="Times New Roman"/>
                <w:sz w:val="24"/>
                <w:szCs w:val="24"/>
              </w:rPr>
              <w:t xml:space="preserve">не ознакомился с Протоколом открытия доступа и рассмотрения заявок на участие в </w:t>
            </w:r>
            <w:r w:rsidR="0098220E">
              <w:rPr>
                <w:rFonts w:ascii="Times New Roman" w:hAnsi="Times New Roman"/>
                <w:sz w:val="24"/>
                <w:szCs w:val="24"/>
              </w:rPr>
              <w:t xml:space="preserve">открытом </w:t>
            </w:r>
            <w:proofErr w:type="spellStart"/>
            <w:r w:rsidR="0098220E">
              <w:rPr>
                <w:rFonts w:ascii="Times New Roman" w:hAnsi="Times New Roman"/>
                <w:sz w:val="24"/>
                <w:szCs w:val="24"/>
              </w:rPr>
              <w:t>редукционе</w:t>
            </w:r>
            <w:proofErr w:type="spellEnd"/>
            <w:r w:rsidR="0098220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287E7E" w:rsidRPr="00287E7E">
              <w:rPr>
                <w:rFonts w:ascii="Times New Roman" w:hAnsi="Times New Roman"/>
                <w:sz w:val="24"/>
                <w:szCs w:val="24"/>
              </w:rPr>
              <w:t>электронной форме, размещенным надлежащим образом.</w:t>
            </w:r>
          </w:p>
          <w:p w:rsidR="00287E7E" w:rsidRDefault="00287E7E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</w:p>
          <w:p w:rsidR="00064EDD" w:rsidRDefault="001E5ED5" w:rsidP="00936899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256984">
              <w:rPr>
                <w:rFonts w:ascii="Times New Roman" w:hAnsi="Times New Roman"/>
                <w:sz w:val="24"/>
                <w:szCs w:val="24"/>
              </w:rPr>
              <w:t>Порядок проведения</w:t>
            </w:r>
            <w:r w:rsidR="00E02E89" w:rsidRPr="00256984">
              <w:rPr>
                <w:rFonts w:ascii="Times New Roman" w:hAnsi="Times New Roman"/>
                <w:sz w:val="24"/>
                <w:szCs w:val="24"/>
              </w:rPr>
              <w:t xml:space="preserve"> открытого </w:t>
            </w:r>
            <w:proofErr w:type="spellStart"/>
            <w:r w:rsidR="00E02E89" w:rsidRPr="00256984">
              <w:rPr>
                <w:rFonts w:ascii="Times New Roman" w:hAnsi="Times New Roman"/>
                <w:sz w:val="24"/>
                <w:szCs w:val="24"/>
              </w:rPr>
              <w:t>редукциона</w:t>
            </w:r>
            <w:proofErr w:type="spellEnd"/>
            <w:r w:rsidR="00E02E89" w:rsidRPr="00256984">
              <w:rPr>
                <w:rFonts w:ascii="Times New Roman" w:hAnsi="Times New Roman"/>
                <w:sz w:val="24"/>
                <w:szCs w:val="24"/>
              </w:rPr>
              <w:t xml:space="preserve"> в электронной форме установлен в ч. 1 редукционной</w:t>
            </w:r>
          </w:p>
          <w:p w:rsidR="00287E7E" w:rsidRPr="00256984" w:rsidRDefault="00287E7E" w:rsidP="00287E7E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Документации («Инструкция участникам»)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 xml:space="preserve">Шаг </w:t>
            </w:r>
            <w:proofErr w:type="spellStart"/>
            <w:r w:rsidRPr="00E02E89">
              <w:rPr>
                <w:rFonts w:ascii="Times New Roman" w:hAnsi="Times New Roman"/>
                <w:sz w:val="24"/>
                <w:szCs w:val="24"/>
              </w:rPr>
              <w:t>редукциона</w:t>
            </w:r>
            <w:proofErr w:type="spellEnd"/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E02E89" w:rsidRDefault="00C053B0" w:rsidP="00E02E89">
            <w:pPr>
              <w:widowControl w:val="0"/>
              <w:ind w:left="-15"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76350">
              <w:rPr>
                <w:rFonts w:ascii="Times New Roman" w:hAnsi="Times New Roman"/>
                <w:sz w:val="24"/>
                <w:szCs w:val="24"/>
              </w:rPr>
              <w:t>%-5%</w:t>
            </w:r>
            <w:r w:rsidR="00064EDD" w:rsidRPr="00E02E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02E89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 xml:space="preserve">Время ожидания ценового предложения в ходе проведения открытого </w:t>
            </w:r>
            <w:proofErr w:type="spellStart"/>
            <w:r w:rsidRPr="00E02E89">
              <w:rPr>
                <w:rFonts w:ascii="Times New Roman" w:hAnsi="Times New Roman"/>
                <w:sz w:val="24"/>
                <w:szCs w:val="24"/>
              </w:rPr>
              <w:t>редукциона</w:t>
            </w:r>
            <w:proofErr w:type="spellEnd"/>
            <w:r w:rsidRPr="00E02E89">
              <w:rPr>
                <w:rFonts w:ascii="Times New Roman" w:hAnsi="Times New Roman"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DD" w:rsidRPr="00E02E89" w:rsidRDefault="00064EDD" w:rsidP="00E02E89">
            <w:pPr>
              <w:widowControl w:val="0"/>
              <w:ind w:left="-15" w:firstLine="62"/>
              <w:rPr>
                <w:rFonts w:ascii="Times New Roman" w:hAnsi="Times New Roman"/>
                <w:sz w:val="24"/>
                <w:szCs w:val="24"/>
              </w:rPr>
            </w:pPr>
            <w:r w:rsidRPr="00E02E89">
              <w:rPr>
                <w:rFonts w:ascii="Times New Roman" w:hAnsi="Times New Roman"/>
                <w:sz w:val="24"/>
                <w:szCs w:val="24"/>
              </w:rPr>
              <w:t xml:space="preserve">10 минут 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4B58AE" w:rsidRDefault="00064EDD" w:rsidP="009368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Критерии оценки и сопоставления заявок на участие </w:t>
            </w: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и их значимость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064EDD" w:rsidP="0084769D">
            <w:pPr>
              <w:widowControl w:val="0"/>
              <w:shd w:val="clear" w:color="FFFFFF" w:fill="FFFFFF"/>
              <w:spacing w:before="240"/>
              <w:ind w:firstLine="0"/>
              <w:contextualSpacing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4B58AE">
              <w:rPr>
                <w:rFonts w:ascii="Times New Roman" w:eastAsia="Calibri" w:hAnsi="Times New Roman" w:cs="Calibri"/>
                <w:sz w:val="24"/>
                <w:szCs w:val="24"/>
              </w:rPr>
              <w:t>Цена договора –</w:t>
            </w:r>
            <w:r w:rsidR="00D033AF">
              <w:rPr>
                <w:rFonts w:ascii="Times New Roman" w:eastAsia="Calibri" w:hAnsi="Times New Roman" w:cs="Calibri"/>
                <w:sz w:val="24"/>
                <w:szCs w:val="24"/>
              </w:rPr>
              <w:t>10</w:t>
            </w:r>
            <w:r w:rsidRPr="004B58AE">
              <w:rPr>
                <w:rFonts w:ascii="Times New Roman" w:eastAsia="Calibri" w:hAnsi="Times New Roman" w:cs="Calibri"/>
                <w:sz w:val="24"/>
                <w:szCs w:val="24"/>
              </w:rPr>
              <w:t xml:space="preserve">0% </w:t>
            </w:r>
          </w:p>
          <w:p w:rsidR="00064EDD" w:rsidRPr="004B58AE" w:rsidRDefault="00064EDD" w:rsidP="00EA7125">
            <w:pPr>
              <w:widowControl w:val="0"/>
              <w:shd w:val="clear" w:color="auto" w:fill="FFFFFF"/>
              <w:adjustRightInd w:val="0"/>
              <w:ind w:firstLine="709"/>
              <w:contextualSpacing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B2499" w:rsidRDefault="00064EDD" w:rsidP="00EB2499">
            <w:pPr>
              <w:widowControl w:val="0"/>
              <w:ind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EB2499">
              <w:rPr>
                <w:rFonts w:ascii="Times New Roman" w:hAnsi="Times New Roman"/>
                <w:sz w:val="24"/>
                <w:szCs w:val="24"/>
              </w:rPr>
              <w:t>2</w:t>
            </w:r>
            <w:r w:rsidR="00EB2499" w:rsidRPr="00EB2499">
              <w:rPr>
                <w:rFonts w:ascii="Times New Roman" w:hAnsi="Times New Roman"/>
                <w:sz w:val="24"/>
                <w:szCs w:val="24"/>
              </w:rPr>
              <w:t>2</w:t>
            </w:r>
            <w:r w:rsidRPr="00EB24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4B58AE" w:rsidRDefault="00064EDD" w:rsidP="00936899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Подведение итогов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1BC" w:rsidRPr="004B58AE" w:rsidRDefault="00064EDD" w:rsidP="007311BC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Подведение итогов состоится: 354392, Краснодарский край, г. Сочи, Адлерский район с. </w:t>
            </w:r>
            <w:proofErr w:type="spellStart"/>
            <w:r w:rsidRPr="004B58AE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4B58AE">
              <w:rPr>
                <w:rFonts w:ascii="Times New Roman" w:hAnsi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4B58AE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4B58AE">
              <w:rPr>
                <w:rFonts w:ascii="Times New Roman" w:hAnsi="Times New Roman"/>
                <w:sz w:val="24"/>
                <w:szCs w:val="24"/>
              </w:rPr>
              <w:t>-оте</w:t>
            </w:r>
            <w:r w:rsidR="007311BC" w:rsidRPr="004B58AE">
              <w:rPr>
                <w:rFonts w:ascii="Times New Roman" w:hAnsi="Times New Roman"/>
                <w:sz w:val="24"/>
                <w:szCs w:val="24"/>
              </w:rPr>
              <w:t>ль 42004, здание 42, подъезд 2.</w:t>
            </w:r>
          </w:p>
          <w:p w:rsidR="00064EDD" w:rsidRPr="004B58AE" w:rsidRDefault="007311BC" w:rsidP="00EA7125">
            <w:pPr>
              <w:widowControl w:val="0"/>
              <w:ind w:firstLine="62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>Н</w:t>
            </w:r>
            <w:r w:rsidR="00064EDD" w:rsidRPr="004B58AE">
              <w:rPr>
                <w:rFonts w:ascii="Times New Roman" w:hAnsi="Times New Roman"/>
                <w:sz w:val="24"/>
                <w:szCs w:val="24"/>
              </w:rPr>
              <w:t>е позднее следующего рабочего дня со дня подписания соответствующего протокола членами Е</w:t>
            </w:r>
            <w:r w:rsidR="00EA7125">
              <w:rPr>
                <w:rFonts w:ascii="Times New Roman" w:hAnsi="Times New Roman"/>
                <w:sz w:val="24"/>
                <w:szCs w:val="24"/>
              </w:rPr>
              <w:t>диной закупочной комиссии.</w:t>
            </w:r>
          </w:p>
        </w:tc>
      </w:tr>
      <w:tr w:rsidR="00064EDD" w:rsidRPr="00064EDD" w:rsidTr="00936899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B2499" w:rsidRDefault="00064EDD" w:rsidP="00EB2499">
            <w:pPr>
              <w:widowControl w:val="0"/>
              <w:ind w:right="-108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49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EB2499" w:rsidRPr="00EB249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EB249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064EDD" w:rsidP="00936899">
            <w:pPr>
              <w:widowControl w:val="0"/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7311BC" w:rsidP="00B93D5D">
            <w:pPr>
              <w:pStyle w:val="3"/>
              <w:numPr>
                <w:ilvl w:val="2"/>
                <w:numId w:val="0"/>
              </w:numPr>
              <w:tabs>
                <w:tab w:val="num" w:pos="900"/>
              </w:tabs>
              <w:ind w:firstLine="62"/>
              <w:rPr>
                <w:szCs w:val="24"/>
              </w:rPr>
            </w:pPr>
            <w:r w:rsidRPr="004B58AE">
              <w:rPr>
                <w:szCs w:val="24"/>
              </w:rPr>
              <w:t xml:space="preserve">В соответствии с разделом </w:t>
            </w:r>
            <w:r w:rsidR="00B93D5D" w:rsidRPr="00C053B0">
              <w:rPr>
                <w:szCs w:val="24"/>
              </w:rPr>
              <w:t>6</w:t>
            </w:r>
            <w:r w:rsidRPr="00C053B0">
              <w:rPr>
                <w:szCs w:val="24"/>
              </w:rPr>
              <w:t>. Инструкции</w:t>
            </w:r>
            <w:r w:rsidRPr="004B58AE">
              <w:rPr>
                <w:szCs w:val="24"/>
              </w:rPr>
              <w:t xml:space="preserve"> участникам закупки (часть 1 Редукционной документации).</w:t>
            </w:r>
          </w:p>
        </w:tc>
      </w:tr>
      <w:tr w:rsidR="00064EDD" w:rsidRPr="00064EDD" w:rsidTr="00936899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EB2499" w:rsidRDefault="00064EDD" w:rsidP="005D128B">
            <w:pPr>
              <w:widowControl w:val="0"/>
              <w:ind w:right="-108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49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5D128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EB249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4B58AE" w:rsidRDefault="00064EDD" w:rsidP="00936899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bCs/>
                <w:sz w:val="24"/>
                <w:szCs w:val="24"/>
              </w:rPr>
              <w:t>Порядок отказа от проведения конкурентной процедуры закупки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4EDD" w:rsidRPr="004B58AE" w:rsidRDefault="00064EDD" w:rsidP="00936899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iCs/>
                <w:sz w:val="24"/>
                <w:szCs w:val="24"/>
              </w:rPr>
            </w:pPr>
            <w:r w:rsidRPr="004B58AE">
              <w:rPr>
                <w:rFonts w:ascii="Times New Roman" w:hAnsi="Times New Roman"/>
                <w:sz w:val="24"/>
                <w:szCs w:val="24"/>
              </w:rPr>
              <w:t>У</w:t>
            </w:r>
            <w:r w:rsidRPr="004B58AE">
              <w:rPr>
                <w:rFonts w:ascii="Times New Roman" w:hAnsi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</w:t>
            </w:r>
            <w:r w:rsidR="001F0273">
              <w:rPr>
                <w:rFonts w:ascii="Times New Roman" w:hAnsi="Times New Roman"/>
                <w:iCs/>
                <w:sz w:val="24"/>
                <w:szCs w:val="24"/>
              </w:rPr>
              <w:t xml:space="preserve">Заказчика </w:t>
            </w:r>
            <w:r w:rsidR="00163636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4B58AE">
              <w:rPr>
                <w:rFonts w:ascii="Times New Roman" w:hAnsi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 w:rsidR="001F0273">
              <w:rPr>
                <w:rFonts w:ascii="Times New Roman" w:hAnsi="Times New Roman"/>
                <w:iCs/>
                <w:sz w:val="24"/>
                <w:szCs w:val="24"/>
              </w:rPr>
              <w:t xml:space="preserve">Заказчика </w:t>
            </w:r>
            <w:r w:rsidRPr="004B58AE">
              <w:rPr>
                <w:rFonts w:ascii="Times New Roman" w:hAnsi="Times New Roman"/>
                <w:iCs/>
                <w:sz w:val="24"/>
                <w:szCs w:val="24"/>
              </w:rPr>
              <w:t>от закупки и заключения договора.</w:t>
            </w:r>
          </w:p>
          <w:p w:rsidR="00064EDD" w:rsidRPr="004B58AE" w:rsidRDefault="001F0273" w:rsidP="001F0273">
            <w:pPr>
              <w:widowControl w:val="0"/>
              <w:shd w:val="clear" w:color="auto" w:fill="FFFFFF"/>
              <w:ind w:firstLine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Заказчик </w:t>
            </w:r>
            <w:r w:rsidR="00064EDD" w:rsidRPr="004B58AE">
              <w:rPr>
                <w:rFonts w:ascii="Times New Roman" w:hAnsi="Times New Roman"/>
                <w:sz w:val="24"/>
                <w:szCs w:val="24"/>
              </w:rPr>
              <w:t xml:space="preserve">по собственной инициативе на любом этапе вправе принять решение об отказе от проведения конкурентной процедуры, разместив уведомление об отказе от проведения на </w:t>
            </w:r>
            <w:r>
              <w:rPr>
                <w:rFonts w:ascii="Times New Roman" w:hAnsi="Times New Roman"/>
                <w:sz w:val="24"/>
                <w:szCs w:val="24"/>
              </w:rPr>
              <w:t>ЭТП.</w:t>
            </w:r>
          </w:p>
        </w:tc>
      </w:tr>
      <w:tr w:rsidR="00064EDD" w:rsidRPr="00064EDD" w:rsidTr="00936899">
        <w:trPr>
          <w:trHeight w:val="773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DD" w:rsidRPr="00064EDD" w:rsidRDefault="001A6786" w:rsidP="00936899">
            <w:pPr>
              <w:shd w:val="clear" w:color="auto" w:fill="FFFFFF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B58AE">
              <w:rPr>
                <w:rFonts w:ascii="Times New Roman" w:hAnsi="Times New Roman"/>
                <w:b/>
                <w:sz w:val="24"/>
                <w:szCs w:val="24"/>
              </w:rPr>
              <w:t xml:space="preserve">Настоящий открытый </w:t>
            </w:r>
            <w:proofErr w:type="spellStart"/>
            <w:r w:rsidRPr="004B58AE">
              <w:rPr>
                <w:rFonts w:ascii="Times New Roman" w:hAnsi="Times New Roman"/>
                <w:b/>
                <w:sz w:val="24"/>
                <w:szCs w:val="24"/>
              </w:rPr>
              <w:t>редукцион</w:t>
            </w:r>
            <w:proofErr w:type="spellEnd"/>
            <w:r w:rsidRPr="004B58AE">
              <w:rPr>
                <w:rFonts w:ascii="Times New Roman" w:hAnsi="Times New Roman"/>
                <w:b/>
                <w:sz w:val="24"/>
                <w:szCs w:val="24"/>
              </w:rPr>
              <w:t xml:space="preserve"> в электронной форме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064EDD" w:rsidRPr="00064EDD" w:rsidRDefault="00064EDD" w:rsidP="00064EDD">
      <w:pPr>
        <w:pStyle w:val="a3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064EDD" w:rsidRPr="00064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"/>
      <w:lvlJc w:val="left"/>
      <w:pPr>
        <w:ind w:left="12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03" w:hanging="1800"/>
      </w:pPr>
      <w:rPr>
        <w:rFonts w:hint="default"/>
      </w:rPr>
    </w:lvl>
  </w:abstractNum>
  <w:abstractNum w:abstractNumId="1">
    <w:nsid w:val="791D26F9"/>
    <w:multiLevelType w:val="multilevel"/>
    <w:tmpl w:val="E788FCD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D57"/>
    <w:rsid w:val="00010CE0"/>
    <w:rsid w:val="000129A2"/>
    <w:rsid w:val="0002339F"/>
    <w:rsid w:val="000339FC"/>
    <w:rsid w:val="0006062D"/>
    <w:rsid w:val="00064EDD"/>
    <w:rsid w:val="00070604"/>
    <w:rsid w:val="00075D84"/>
    <w:rsid w:val="000A32D3"/>
    <w:rsid w:val="000B02A1"/>
    <w:rsid w:val="000C5805"/>
    <w:rsid w:val="000E2564"/>
    <w:rsid w:val="001318B5"/>
    <w:rsid w:val="001433A7"/>
    <w:rsid w:val="00163636"/>
    <w:rsid w:val="00180AEA"/>
    <w:rsid w:val="001830AC"/>
    <w:rsid w:val="00190C82"/>
    <w:rsid w:val="001A6786"/>
    <w:rsid w:val="001D68B4"/>
    <w:rsid w:val="001E5ED5"/>
    <w:rsid w:val="001F0273"/>
    <w:rsid w:val="00220031"/>
    <w:rsid w:val="00243A16"/>
    <w:rsid w:val="00256984"/>
    <w:rsid w:val="00264F3C"/>
    <w:rsid w:val="00271579"/>
    <w:rsid w:val="00287E7E"/>
    <w:rsid w:val="002A0FE4"/>
    <w:rsid w:val="002C2878"/>
    <w:rsid w:val="002C4026"/>
    <w:rsid w:val="002F49EB"/>
    <w:rsid w:val="002F6DE2"/>
    <w:rsid w:val="0035159F"/>
    <w:rsid w:val="003568DE"/>
    <w:rsid w:val="00376785"/>
    <w:rsid w:val="003939C2"/>
    <w:rsid w:val="003B61CF"/>
    <w:rsid w:val="00452D8E"/>
    <w:rsid w:val="00465CBF"/>
    <w:rsid w:val="00475586"/>
    <w:rsid w:val="00475E50"/>
    <w:rsid w:val="00477E9D"/>
    <w:rsid w:val="00487EA1"/>
    <w:rsid w:val="00491746"/>
    <w:rsid w:val="00496C7F"/>
    <w:rsid w:val="004B58AE"/>
    <w:rsid w:val="004B65AD"/>
    <w:rsid w:val="004C531C"/>
    <w:rsid w:val="004F188A"/>
    <w:rsid w:val="004F3DBF"/>
    <w:rsid w:val="004F5211"/>
    <w:rsid w:val="004F74FF"/>
    <w:rsid w:val="00515DF2"/>
    <w:rsid w:val="00547DAC"/>
    <w:rsid w:val="005761A7"/>
    <w:rsid w:val="00577C15"/>
    <w:rsid w:val="005A5A7E"/>
    <w:rsid w:val="005D128B"/>
    <w:rsid w:val="005F66F2"/>
    <w:rsid w:val="006078DC"/>
    <w:rsid w:val="006212E5"/>
    <w:rsid w:val="00627163"/>
    <w:rsid w:val="00651D57"/>
    <w:rsid w:val="00681FE1"/>
    <w:rsid w:val="006C3B87"/>
    <w:rsid w:val="006C4EBB"/>
    <w:rsid w:val="006D1CA8"/>
    <w:rsid w:val="006F3FF7"/>
    <w:rsid w:val="006F4435"/>
    <w:rsid w:val="007311BC"/>
    <w:rsid w:val="007528E9"/>
    <w:rsid w:val="00757015"/>
    <w:rsid w:val="007A6913"/>
    <w:rsid w:val="007B42D4"/>
    <w:rsid w:val="007C0C02"/>
    <w:rsid w:val="007D3A81"/>
    <w:rsid w:val="007F5967"/>
    <w:rsid w:val="00831E60"/>
    <w:rsid w:val="00840B62"/>
    <w:rsid w:val="0084769D"/>
    <w:rsid w:val="00876350"/>
    <w:rsid w:val="008947B6"/>
    <w:rsid w:val="008C7C37"/>
    <w:rsid w:val="009056B5"/>
    <w:rsid w:val="0097542A"/>
    <w:rsid w:val="0098220E"/>
    <w:rsid w:val="009B760E"/>
    <w:rsid w:val="009E1D37"/>
    <w:rsid w:val="009E3E01"/>
    <w:rsid w:val="009F7033"/>
    <w:rsid w:val="009F70F1"/>
    <w:rsid w:val="00A0783F"/>
    <w:rsid w:val="00A1188E"/>
    <w:rsid w:val="00A3121D"/>
    <w:rsid w:val="00A52CF6"/>
    <w:rsid w:val="00A67DA6"/>
    <w:rsid w:val="00A81632"/>
    <w:rsid w:val="00A84942"/>
    <w:rsid w:val="00AC5BE0"/>
    <w:rsid w:val="00AD7A8A"/>
    <w:rsid w:val="00AF762B"/>
    <w:rsid w:val="00B10A13"/>
    <w:rsid w:val="00B165BE"/>
    <w:rsid w:val="00B203B0"/>
    <w:rsid w:val="00B23773"/>
    <w:rsid w:val="00B37867"/>
    <w:rsid w:val="00B47991"/>
    <w:rsid w:val="00B93D5D"/>
    <w:rsid w:val="00B975FE"/>
    <w:rsid w:val="00BB0598"/>
    <w:rsid w:val="00BB090A"/>
    <w:rsid w:val="00BB3A8E"/>
    <w:rsid w:val="00BE07C1"/>
    <w:rsid w:val="00C053B0"/>
    <w:rsid w:val="00C209A9"/>
    <w:rsid w:val="00C239EB"/>
    <w:rsid w:val="00C321A0"/>
    <w:rsid w:val="00C360E6"/>
    <w:rsid w:val="00C4489D"/>
    <w:rsid w:val="00C45C77"/>
    <w:rsid w:val="00C502A0"/>
    <w:rsid w:val="00C658F3"/>
    <w:rsid w:val="00C6750B"/>
    <w:rsid w:val="00C67F76"/>
    <w:rsid w:val="00C871E9"/>
    <w:rsid w:val="00CC75D9"/>
    <w:rsid w:val="00CF0B5F"/>
    <w:rsid w:val="00CF127A"/>
    <w:rsid w:val="00D033AF"/>
    <w:rsid w:val="00D07796"/>
    <w:rsid w:val="00D15645"/>
    <w:rsid w:val="00D22821"/>
    <w:rsid w:val="00D52BE9"/>
    <w:rsid w:val="00D703B9"/>
    <w:rsid w:val="00DA4C19"/>
    <w:rsid w:val="00DB25DE"/>
    <w:rsid w:val="00DC50A8"/>
    <w:rsid w:val="00E02E89"/>
    <w:rsid w:val="00E042B5"/>
    <w:rsid w:val="00E41573"/>
    <w:rsid w:val="00E678CE"/>
    <w:rsid w:val="00E72A60"/>
    <w:rsid w:val="00E873B1"/>
    <w:rsid w:val="00E91E6E"/>
    <w:rsid w:val="00EA3F4C"/>
    <w:rsid w:val="00EA7125"/>
    <w:rsid w:val="00EB2499"/>
    <w:rsid w:val="00EB4912"/>
    <w:rsid w:val="00EC2852"/>
    <w:rsid w:val="00ED2309"/>
    <w:rsid w:val="00EF32A9"/>
    <w:rsid w:val="00F01BDD"/>
    <w:rsid w:val="00F05867"/>
    <w:rsid w:val="00F07A80"/>
    <w:rsid w:val="00F21C49"/>
    <w:rsid w:val="00F3722F"/>
    <w:rsid w:val="00F47075"/>
    <w:rsid w:val="00F50422"/>
    <w:rsid w:val="00F701FC"/>
    <w:rsid w:val="00F77628"/>
    <w:rsid w:val="00FA002A"/>
    <w:rsid w:val="00FA16EC"/>
    <w:rsid w:val="00FA7794"/>
    <w:rsid w:val="00FA79E2"/>
    <w:rsid w:val="00FE53E1"/>
    <w:rsid w:val="00FF37B5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DD7AE1-24CF-49AB-B3D3-55C02095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064EDD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064ED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No Spacing"/>
    <w:uiPriority w:val="1"/>
    <w:qFormat/>
    <w:rsid w:val="00064EDD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064EDD"/>
    <w:rPr>
      <w:color w:val="0563C1" w:themeColor="hyperlink"/>
      <w:u w:val="single"/>
    </w:rPr>
  </w:style>
  <w:style w:type="paragraph" w:customStyle="1" w:styleId="3">
    <w:name w:val="Стиль3 Знак"/>
    <w:link w:val="31"/>
    <w:rsid w:val="00064EDD"/>
    <w:pPr>
      <w:widowControl w:val="0"/>
      <w:tabs>
        <w:tab w:val="num" w:pos="227"/>
      </w:tabs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">
    <w:name w:val="Стиль3 Знак Знак1"/>
    <w:link w:val="3"/>
    <w:rsid w:val="00064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064E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30">
    <w:name w:val="Body Text 3"/>
    <w:basedOn w:val="a"/>
    <w:link w:val="32"/>
    <w:uiPriority w:val="99"/>
    <w:semiHidden/>
    <w:unhideWhenUsed/>
    <w:rsid w:val="00064ED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0"/>
    <w:uiPriority w:val="99"/>
    <w:semiHidden/>
    <w:rsid w:val="00064EDD"/>
    <w:rPr>
      <w:rFonts w:eastAsiaTheme="minorEastAsia"/>
      <w:sz w:val="16"/>
      <w:szCs w:val="16"/>
      <w:lang w:eastAsia="ru-RU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link w:val="1"/>
    <w:rsid w:val="00064ED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6">
    <w:name w:val="List Bullet"/>
    <w:basedOn w:val="a"/>
    <w:autoRedefine/>
    <w:rsid w:val="00064EDD"/>
    <w:pPr>
      <w:widowControl w:val="0"/>
      <w:ind w:left="709" w:firstLine="0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6062D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062D"/>
    <w:rPr>
      <w:rFonts w:ascii="Arial" w:eastAsiaTheme="minorEastAsia" w:hAnsi="Arial" w:cs="Arial"/>
      <w:sz w:val="18"/>
      <w:szCs w:val="18"/>
      <w:lang w:eastAsia="ru-RU"/>
    </w:rPr>
  </w:style>
  <w:style w:type="paragraph" w:customStyle="1" w:styleId="ConsPlusNormal">
    <w:name w:val="ConsPlusNormal"/>
    <w:rsid w:val="00F058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ntera-purchases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zakupki@kpresort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antera-purchase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ntera-purchase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701AC-D1BB-444A-82E8-2E5D2F4C6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5</Pages>
  <Words>1625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Бандура Ольга Николаевна</dc:creator>
  <cp:keywords/>
  <dc:description/>
  <cp:lastModifiedBy>Бандура Ольга Николаевна</cp:lastModifiedBy>
  <cp:revision>192</cp:revision>
  <cp:lastPrinted>2023-04-10T06:42:00Z</cp:lastPrinted>
  <dcterms:created xsi:type="dcterms:W3CDTF">2021-06-23T07:14:00Z</dcterms:created>
  <dcterms:modified xsi:type="dcterms:W3CDTF">2024-07-10T11:43:00Z</dcterms:modified>
</cp:coreProperties>
</file>