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100DE" w14:textId="77777777" w:rsidR="00113014" w:rsidRDefault="00113014" w:rsidP="00293E1C">
      <w:pPr>
        <w:keepNext/>
        <w:tabs>
          <w:tab w:val="left" w:pos="284"/>
        </w:tabs>
        <w:ind w:firstLine="425"/>
        <w:jc w:val="center"/>
        <w:outlineLvl w:val="0"/>
        <w:rPr>
          <w:b/>
          <w:bCs/>
          <w:color w:val="000000" w:themeColor="text1"/>
          <w:kern w:val="32"/>
          <w:sz w:val="22"/>
          <w:szCs w:val="22"/>
        </w:rPr>
      </w:pPr>
    </w:p>
    <w:p w14:paraId="267B2109" w14:textId="77777777"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14:paraId="5CAF2EAF" w14:textId="77777777"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14:paraId="479ED64D" w14:textId="77777777" w:rsidR="008C7216" w:rsidRPr="006466FE" w:rsidRDefault="008C7216" w:rsidP="00293E1C">
      <w:pPr>
        <w:tabs>
          <w:tab w:val="left" w:pos="284"/>
        </w:tabs>
        <w:ind w:firstLine="425"/>
        <w:jc w:val="center"/>
        <w:rPr>
          <w:b/>
          <w:color w:val="000000" w:themeColor="text1"/>
          <w:sz w:val="22"/>
          <w:szCs w:val="22"/>
        </w:rPr>
      </w:pPr>
    </w:p>
    <w:p w14:paraId="339022F0" w14:textId="0FD5143C"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677E99">
        <w:rPr>
          <w:color w:val="000000" w:themeColor="text1"/>
          <w:sz w:val="22"/>
          <w:szCs w:val="22"/>
        </w:rPr>
        <w:t xml:space="preserve">              </w:t>
      </w:r>
      <w:r w:rsidR="008552CF" w:rsidRPr="006466FE">
        <w:rPr>
          <w:color w:val="000000" w:themeColor="text1"/>
          <w:sz w:val="22"/>
          <w:szCs w:val="22"/>
        </w:rPr>
        <w:t>«</w:t>
      </w:r>
      <w:r w:rsidR="000D6187">
        <w:rPr>
          <w:color w:val="000000" w:themeColor="text1"/>
          <w:sz w:val="22"/>
          <w:szCs w:val="22"/>
        </w:rPr>
        <w:t>__</w:t>
      </w:r>
      <w:r w:rsidR="008552CF" w:rsidRPr="006466FE">
        <w:rPr>
          <w:color w:val="000000" w:themeColor="text1"/>
          <w:sz w:val="22"/>
          <w:szCs w:val="22"/>
        </w:rPr>
        <w:t xml:space="preserve">» </w:t>
      </w:r>
      <w:r w:rsidR="000D6187">
        <w:rPr>
          <w:color w:val="000000" w:themeColor="text1"/>
          <w:sz w:val="22"/>
          <w:szCs w:val="22"/>
        </w:rPr>
        <w:t>_</w:t>
      </w:r>
      <w:r w:rsidR="00522DDD">
        <w:rPr>
          <w:color w:val="000000" w:themeColor="text1"/>
          <w:sz w:val="22"/>
          <w:szCs w:val="22"/>
        </w:rPr>
        <w:t>_____</w:t>
      </w:r>
      <w:r w:rsidR="000D6187">
        <w:rPr>
          <w:color w:val="000000" w:themeColor="text1"/>
          <w:sz w:val="22"/>
          <w:szCs w:val="22"/>
        </w:rPr>
        <w:t>__</w:t>
      </w:r>
      <w:r w:rsidR="00667636" w:rsidRPr="006466FE">
        <w:rPr>
          <w:color w:val="000000" w:themeColor="text1"/>
          <w:sz w:val="22"/>
          <w:szCs w:val="22"/>
        </w:rPr>
        <w:t xml:space="preserve"> </w:t>
      </w:r>
      <w:r w:rsidR="008552CF" w:rsidRPr="006466FE">
        <w:rPr>
          <w:color w:val="000000" w:themeColor="text1"/>
          <w:sz w:val="22"/>
          <w:szCs w:val="22"/>
        </w:rPr>
        <w:t>20</w:t>
      </w:r>
      <w:r w:rsidR="00DF3FE3">
        <w:rPr>
          <w:color w:val="000000" w:themeColor="text1"/>
          <w:sz w:val="22"/>
          <w:szCs w:val="22"/>
        </w:rPr>
        <w:t>2</w:t>
      </w:r>
      <w:r w:rsidR="00522DDD">
        <w:rPr>
          <w:color w:val="000000" w:themeColor="text1"/>
          <w:sz w:val="22"/>
          <w:szCs w:val="22"/>
        </w:rPr>
        <w:t>4</w:t>
      </w:r>
      <w:r w:rsidR="008552CF" w:rsidRPr="006466FE">
        <w:rPr>
          <w:color w:val="000000" w:themeColor="text1"/>
          <w:sz w:val="22"/>
          <w:szCs w:val="22"/>
        </w:rPr>
        <w:t xml:space="preserve"> г</w:t>
      </w:r>
      <w:r w:rsidR="00DC45BD" w:rsidRPr="006466FE">
        <w:rPr>
          <w:color w:val="000000" w:themeColor="text1"/>
          <w:sz w:val="22"/>
          <w:szCs w:val="22"/>
        </w:rPr>
        <w:t>.</w:t>
      </w:r>
    </w:p>
    <w:p w14:paraId="3B99184C" w14:textId="77777777"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14:paraId="72C04790" w14:textId="04C207CF" w:rsidR="00522DDD" w:rsidRPr="000B71C0" w:rsidRDefault="00522DDD" w:rsidP="00522DDD">
      <w:pPr>
        <w:ind w:firstLine="567"/>
        <w:jc w:val="both"/>
        <w:rPr>
          <w:sz w:val="22"/>
          <w:szCs w:val="22"/>
        </w:rPr>
      </w:pPr>
      <w:r w:rsidRPr="000B71C0">
        <w:rPr>
          <w:b/>
          <w:sz w:val="22"/>
          <w:szCs w:val="22"/>
        </w:rPr>
        <w:t>Непубличное акционерное общество «Красная поляна» (НАО «Красная поляна»),</w:t>
      </w:r>
      <w:r w:rsidRPr="000B71C0">
        <w:rPr>
          <w:sz w:val="22"/>
          <w:szCs w:val="22"/>
        </w:rPr>
        <w:t xml:space="preserve"> именуемое в дальнейшем «</w:t>
      </w:r>
      <w:r w:rsidRPr="000B71C0">
        <w:rPr>
          <w:b/>
          <w:sz w:val="22"/>
          <w:szCs w:val="22"/>
        </w:rPr>
        <w:t>Покупатель»</w:t>
      </w:r>
      <w:r w:rsidRPr="000B71C0">
        <w:rPr>
          <w:sz w:val="22"/>
          <w:szCs w:val="22"/>
        </w:rPr>
        <w:t>, в лице</w:t>
      </w:r>
      <w:r w:rsidRPr="004829A3">
        <w:rPr>
          <w:sz w:val="22"/>
          <w:szCs w:val="22"/>
        </w:rPr>
        <w:t xml:space="preserve"> </w:t>
      </w:r>
      <w:r w:rsidR="0062322A">
        <w:rPr>
          <w:sz w:val="22"/>
          <w:szCs w:val="22"/>
        </w:rPr>
        <w:t>__________________</w:t>
      </w:r>
      <w:r w:rsidRPr="002F1A0D">
        <w:rPr>
          <w:sz w:val="22"/>
          <w:szCs w:val="22"/>
        </w:rPr>
        <w:t xml:space="preserve">, действующего на основании </w:t>
      </w:r>
      <w:r w:rsidR="0062322A">
        <w:rPr>
          <w:sz w:val="22"/>
          <w:szCs w:val="22"/>
        </w:rPr>
        <w:t>__________</w:t>
      </w:r>
      <w:r>
        <w:rPr>
          <w:sz w:val="22"/>
          <w:szCs w:val="22"/>
        </w:rPr>
        <w:t xml:space="preserve">, </w:t>
      </w:r>
      <w:r w:rsidRPr="000B71C0">
        <w:rPr>
          <w:sz w:val="22"/>
          <w:szCs w:val="22"/>
        </w:rPr>
        <w:t xml:space="preserve">с одной стороны, и </w:t>
      </w:r>
    </w:p>
    <w:p w14:paraId="55865C38" w14:textId="0B096681" w:rsidR="00522DDD" w:rsidRPr="000B71C0" w:rsidRDefault="0062322A" w:rsidP="00522DDD">
      <w:pPr>
        <w:ind w:firstLine="567"/>
        <w:jc w:val="both"/>
        <w:rPr>
          <w:b/>
          <w:sz w:val="22"/>
          <w:szCs w:val="22"/>
        </w:rPr>
      </w:pPr>
      <w:r>
        <w:rPr>
          <w:b/>
          <w:sz w:val="22"/>
          <w:szCs w:val="22"/>
        </w:rPr>
        <w:t>_______</w:t>
      </w:r>
      <w:r w:rsidR="00522DDD">
        <w:rPr>
          <w:b/>
          <w:sz w:val="22"/>
          <w:szCs w:val="22"/>
        </w:rPr>
        <w:t xml:space="preserve"> (</w:t>
      </w:r>
      <w:r>
        <w:rPr>
          <w:b/>
          <w:sz w:val="22"/>
          <w:szCs w:val="22"/>
        </w:rPr>
        <w:t>___________</w:t>
      </w:r>
      <w:r w:rsidR="00522DDD">
        <w:rPr>
          <w:b/>
          <w:sz w:val="22"/>
          <w:szCs w:val="22"/>
        </w:rPr>
        <w:t>)</w:t>
      </w:r>
      <w:r w:rsidR="00522DDD" w:rsidRPr="000B71C0">
        <w:rPr>
          <w:sz w:val="22"/>
          <w:szCs w:val="22"/>
        </w:rPr>
        <w:t xml:space="preserve">, именуемое далее </w:t>
      </w:r>
      <w:r w:rsidR="00522DDD" w:rsidRPr="000B71C0">
        <w:rPr>
          <w:b/>
          <w:sz w:val="22"/>
          <w:szCs w:val="22"/>
        </w:rPr>
        <w:t>«Поставщик»</w:t>
      </w:r>
      <w:r w:rsidR="00522DDD" w:rsidRPr="000B71C0">
        <w:rPr>
          <w:sz w:val="22"/>
          <w:szCs w:val="22"/>
        </w:rPr>
        <w:t xml:space="preserve">, в лице </w:t>
      </w:r>
      <w:r>
        <w:rPr>
          <w:sz w:val="22"/>
          <w:szCs w:val="22"/>
        </w:rPr>
        <w:t>______________</w:t>
      </w:r>
      <w:r w:rsidR="00522DDD">
        <w:rPr>
          <w:sz w:val="22"/>
          <w:szCs w:val="22"/>
        </w:rPr>
        <w:t>,</w:t>
      </w:r>
      <w:r w:rsidR="00522DDD" w:rsidRPr="000B71C0">
        <w:rPr>
          <w:sz w:val="22"/>
          <w:szCs w:val="22"/>
        </w:rPr>
        <w:t xml:space="preserve"> действующего на основании </w:t>
      </w:r>
      <w:r>
        <w:rPr>
          <w:sz w:val="22"/>
          <w:szCs w:val="22"/>
        </w:rPr>
        <w:t>_________</w:t>
      </w:r>
      <w:r w:rsidR="00522DDD">
        <w:rPr>
          <w:sz w:val="22"/>
          <w:szCs w:val="22"/>
        </w:rPr>
        <w:t>,</w:t>
      </w:r>
      <w:r w:rsidR="00522DDD" w:rsidRPr="000B71C0">
        <w:rPr>
          <w:sz w:val="22"/>
          <w:szCs w:val="22"/>
        </w:rPr>
        <w:t xml:space="preserve"> </w:t>
      </w:r>
      <w:r w:rsidR="00522DDD" w:rsidRPr="000B71C0">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00522DDD" w:rsidRPr="000B71C0">
        <w:rPr>
          <w:sz w:val="22"/>
          <w:szCs w:val="22"/>
        </w:rPr>
        <w:t>:</w:t>
      </w:r>
    </w:p>
    <w:p w14:paraId="425117B4" w14:textId="0091C1B1" w:rsidR="008D6690" w:rsidRPr="009917A0" w:rsidRDefault="008D6690" w:rsidP="002F1A0D">
      <w:pPr>
        <w:ind w:firstLine="426"/>
        <w:jc w:val="both"/>
        <w:rPr>
          <w:sz w:val="22"/>
          <w:szCs w:val="22"/>
        </w:rPr>
      </w:pPr>
    </w:p>
    <w:p w14:paraId="3C07381F" w14:textId="77777777" w:rsidR="0008700D" w:rsidRPr="009917A0" w:rsidRDefault="0008700D" w:rsidP="00293E1C">
      <w:pPr>
        <w:ind w:firstLine="426"/>
        <w:jc w:val="both"/>
        <w:rPr>
          <w:sz w:val="22"/>
          <w:szCs w:val="22"/>
        </w:rPr>
      </w:pPr>
    </w:p>
    <w:p w14:paraId="7C00CE08" w14:textId="77777777"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14:paraId="45ED01C4" w14:textId="28DF0E9F" w:rsidR="00470AB9" w:rsidRPr="009917A0" w:rsidRDefault="00470AB9" w:rsidP="00522DDD">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1B54D8">
        <w:rPr>
          <w:sz w:val="22"/>
          <w:szCs w:val="22"/>
        </w:rPr>
        <w:t xml:space="preserve"> </w:t>
      </w:r>
      <w:r w:rsidR="00B10D1D">
        <w:rPr>
          <w:b/>
          <w:sz w:val="22"/>
          <w:szCs w:val="22"/>
        </w:rPr>
        <w:t>диваны и кресла</w:t>
      </w:r>
      <w:r w:rsidR="00273BB6">
        <w:rPr>
          <w:b/>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14:paraId="30699598" w14:textId="77777777"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w:t>
      </w:r>
      <w:r w:rsidR="00254197">
        <w:rPr>
          <w:sz w:val="22"/>
          <w:szCs w:val="22"/>
        </w:rPr>
        <w:t>-</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14:paraId="717FE9DE" w14:textId="77777777" w:rsidR="00941C26" w:rsidRPr="009917A0" w:rsidRDefault="00941C26" w:rsidP="00941C26">
      <w:pPr>
        <w:numPr>
          <w:ilvl w:val="1"/>
          <w:numId w:val="1"/>
        </w:numPr>
        <w:shd w:val="clear" w:color="auto" w:fill="FFFFFF"/>
        <w:tabs>
          <w:tab w:val="left" w:pos="851"/>
          <w:tab w:val="left" w:pos="993"/>
          <w:tab w:val="left" w:pos="1134"/>
          <w:tab w:val="left" w:pos="1276"/>
        </w:tabs>
        <w:ind w:left="37" w:firstLine="530"/>
        <w:jc w:val="both"/>
        <w:rPr>
          <w:sz w:val="22"/>
          <w:szCs w:val="22"/>
        </w:rPr>
      </w:pPr>
      <w:r w:rsidRPr="009917A0">
        <w:rPr>
          <w:sz w:val="22"/>
          <w:szCs w:val="22"/>
        </w:rPr>
        <w:t>Поставщик осуществляет доставку Товара на склад Покупателя, находящийся по адресу:</w:t>
      </w:r>
      <w:r>
        <w:rPr>
          <w:sz w:val="22"/>
          <w:szCs w:val="22"/>
        </w:rPr>
        <w:t xml:space="preserve"> </w:t>
      </w:r>
      <w:r w:rsidRPr="00360420">
        <w:rPr>
          <w:sz w:val="22"/>
          <w:szCs w:val="22"/>
        </w:rPr>
        <w:t>354392, Краснодарский край, г. Сочи, Адлерский</w:t>
      </w:r>
      <w:r w:rsidRPr="00160F0D">
        <w:rPr>
          <w:sz w:val="23"/>
          <w:szCs w:val="23"/>
        </w:rPr>
        <w:t xml:space="preserve"> </w:t>
      </w:r>
      <w:r w:rsidRPr="00360420">
        <w:rPr>
          <w:sz w:val="22"/>
          <w:szCs w:val="22"/>
        </w:rPr>
        <w:t xml:space="preserve">район, с. </w:t>
      </w:r>
      <w:proofErr w:type="spellStart"/>
      <w:r w:rsidRPr="00360420">
        <w:rPr>
          <w:sz w:val="22"/>
          <w:szCs w:val="22"/>
        </w:rPr>
        <w:t>Эстосадок</w:t>
      </w:r>
      <w:proofErr w:type="spellEnd"/>
      <w:r w:rsidRPr="00360420">
        <w:rPr>
          <w:sz w:val="22"/>
          <w:szCs w:val="22"/>
        </w:rPr>
        <w:t>, наб. Времена года, д. 1</w:t>
      </w:r>
      <w:r>
        <w:rPr>
          <w:sz w:val="22"/>
          <w:szCs w:val="22"/>
        </w:rPr>
        <w:t>/</w:t>
      </w:r>
      <w:r w:rsidRPr="00360420">
        <w:rPr>
          <w:sz w:val="22"/>
          <w:szCs w:val="22"/>
        </w:rPr>
        <w:t>1.</w:t>
      </w:r>
      <w:r>
        <w:rPr>
          <w:sz w:val="22"/>
          <w:szCs w:val="22"/>
        </w:rPr>
        <w:t xml:space="preserve"> (далее по тексту «склад Покупателя»)</w:t>
      </w:r>
      <w:r w:rsidRPr="009917A0">
        <w:rPr>
          <w:sz w:val="22"/>
          <w:szCs w:val="22"/>
        </w:rPr>
        <w:t xml:space="preserve"> по наименованию, количеству и ассортименту в соответствии со </w:t>
      </w:r>
      <w:hyperlink r:id="rId11" w:history="1">
        <w:r w:rsidRPr="009917A0">
          <w:rPr>
            <w:rStyle w:val="af9"/>
            <w:color w:val="auto"/>
            <w:sz w:val="22"/>
            <w:szCs w:val="22"/>
            <w:u w:val="none"/>
          </w:rPr>
          <w:t>Спецификацией</w:t>
        </w:r>
      </w:hyperlink>
      <w:r w:rsidRPr="009917A0">
        <w:rPr>
          <w:sz w:val="22"/>
          <w:szCs w:val="22"/>
        </w:rPr>
        <w:t xml:space="preserve"> (Приложение №1 к настоящему Договору).</w:t>
      </w:r>
    </w:p>
    <w:p w14:paraId="600FFF2A" w14:textId="77777777" w:rsidR="00667636" w:rsidRPr="009917A0" w:rsidRDefault="00667636" w:rsidP="00667636">
      <w:pPr>
        <w:shd w:val="clear" w:color="auto" w:fill="FFFFFF"/>
        <w:tabs>
          <w:tab w:val="left" w:pos="851"/>
          <w:tab w:val="left" w:pos="1134"/>
        </w:tabs>
        <w:ind w:left="567"/>
        <w:jc w:val="both"/>
        <w:rPr>
          <w:sz w:val="22"/>
          <w:szCs w:val="22"/>
        </w:rPr>
      </w:pPr>
    </w:p>
    <w:p w14:paraId="60BCE099" w14:textId="77777777"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14:paraId="49012E77" w14:textId="77777777"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DF3FE3">
        <w:rPr>
          <w:snapToGrid w:val="0"/>
          <w:sz w:val="22"/>
          <w:szCs w:val="22"/>
        </w:rPr>
        <w:t>.</w:t>
      </w:r>
      <w:r w:rsidR="00606507" w:rsidRPr="009917A0">
        <w:rPr>
          <w:snapToGrid w:val="0"/>
          <w:sz w:val="22"/>
          <w:szCs w:val="22"/>
        </w:rPr>
        <w:t xml:space="preserve"> </w:t>
      </w:r>
    </w:p>
    <w:p w14:paraId="4D605FC0" w14:textId="77777777" w:rsidR="00EA1B6B"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14:paraId="05461E66" w14:textId="02FA5A8F" w:rsidR="00EA1B6B" w:rsidRPr="00EA1B6B" w:rsidRDefault="00EA1B6B" w:rsidP="001B54D8">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893587" w:rsidRPr="006A6C02">
        <w:rPr>
          <w:sz w:val="22"/>
          <w:szCs w:val="22"/>
        </w:rPr>
        <w:t xml:space="preserve">не более </w:t>
      </w:r>
      <w:r w:rsidR="00B10D1D">
        <w:rPr>
          <w:sz w:val="22"/>
          <w:szCs w:val="22"/>
        </w:rPr>
        <w:t>30</w:t>
      </w:r>
      <w:r w:rsidR="00880D8E" w:rsidRPr="006A6C02">
        <w:rPr>
          <w:sz w:val="22"/>
          <w:szCs w:val="22"/>
        </w:rPr>
        <w:t xml:space="preserve"> </w:t>
      </w:r>
      <w:r w:rsidRPr="006A6C02">
        <w:rPr>
          <w:sz w:val="22"/>
          <w:szCs w:val="22"/>
        </w:rPr>
        <w:t>(</w:t>
      </w:r>
      <w:r w:rsidR="00B10D1D">
        <w:rPr>
          <w:sz w:val="22"/>
          <w:szCs w:val="22"/>
        </w:rPr>
        <w:t>тридцати</w:t>
      </w:r>
      <w:r w:rsidRPr="006A6C02">
        <w:rPr>
          <w:sz w:val="22"/>
          <w:szCs w:val="22"/>
        </w:rPr>
        <w:t xml:space="preserve">) </w:t>
      </w:r>
      <w:r w:rsidR="00B10D1D">
        <w:rPr>
          <w:sz w:val="22"/>
          <w:szCs w:val="22"/>
        </w:rPr>
        <w:t>календарных</w:t>
      </w:r>
      <w:r w:rsidR="004A6455" w:rsidRPr="006A6C02">
        <w:rPr>
          <w:sz w:val="22"/>
          <w:szCs w:val="22"/>
        </w:rPr>
        <w:t xml:space="preserve"> </w:t>
      </w:r>
      <w:r w:rsidR="004A6455">
        <w:rPr>
          <w:sz w:val="22"/>
          <w:szCs w:val="22"/>
        </w:rPr>
        <w:t>д</w:t>
      </w:r>
      <w:r w:rsidR="007474D5">
        <w:rPr>
          <w:sz w:val="22"/>
          <w:szCs w:val="22"/>
        </w:rPr>
        <w:t>н</w:t>
      </w:r>
      <w:r w:rsidR="004A6455">
        <w:rPr>
          <w:sz w:val="22"/>
          <w:szCs w:val="22"/>
        </w:rPr>
        <w:t>ей</w:t>
      </w:r>
      <w:r w:rsidR="007474D5">
        <w:rPr>
          <w:sz w:val="22"/>
          <w:szCs w:val="22"/>
        </w:rPr>
        <w:t xml:space="preserve"> </w:t>
      </w:r>
      <w:r w:rsidRPr="00EA1B6B">
        <w:rPr>
          <w:sz w:val="22"/>
          <w:szCs w:val="22"/>
        </w:rPr>
        <w:t>с даты перечисления Покупателем авансового платежа, в соответствии с п.4.4.1. Договора.</w:t>
      </w:r>
    </w:p>
    <w:p w14:paraId="6E08D3C4" w14:textId="77777777"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w:t>
      </w:r>
      <w:r w:rsidR="0037751C">
        <w:rPr>
          <w:snapToGrid w:val="0"/>
          <w:sz w:val="22"/>
          <w:szCs w:val="22"/>
        </w:rPr>
        <w:t xml:space="preserve"> или УПД</w:t>
      </w:r>
      <w:r w:rsidRPr="00EF6B7F">
        <w:rPr>
          <w:snapToGrid w:val="0"/>
          <w:sz w:val="22"/>
          <w:szCs w:val="22"/>
        </w:rPr>
        <w:t>,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14:paraId="63B1068E" w14:textId="77777777" w:rsidR="001B54D8" w:rsidRPr="001B54D8" w:rsidRDefault="007359E8" w:rsidP="001B54D8">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19555546" w14:textId="77777777" w:rsidR="00EA1B6B" w:rsidRPr="001B54D8" w:rsidRDefault="00EA1B6B" w:rsidP="001B54D8">
      <w:pPr>
        <w:pStyle w:val="af7"/>
        <w:numPr>
          <w:ilvl w:val="1"/>
          <w:numId w:val="1"/>
        </w:numPr>
        <w:shd w:val="clear" w:color="auto" w:fill="FFFFFF"/>
        <w:tabs>
          <w:tab w:val="left" w:pos="851"/>
          <w:tab w:val="left" w:pos="993"/>
          <w:tab w:val="left" w:pos="1134"/>
        </w:tabs>
        <w:ind w:left="0" w:firstLine="567"/>
        <w:jc w:val="both"/>
        <w:rPr>
          <w:sz w:val="22"/>
          <w:szCs w:val="22"/>
        </w:rPr>
      </w:pPr>
      <w:r w:rsidRPr="001B54D8">
        <w:rPr>
          <w:snapToGrid w:val="0"/>
          <w:sz w:val="22"/>
          <w:szCs w:val="22"/>
        </w:rPr>
        <w:tab/>
        <w:t>Товар должен быть новым, не находившимся ранее в эксплуатации.</w:t>
      </w:r>
      <w:r w:rsidRPr="001B54D8">
        <w:rPr>
          <w:sz w:val="22"/>
          <w:szCs w:val="22"/>
        </w:rPr>
        <w:t xml:space="preserve"> </w:t>
      </w:r>
      <w:r w:rsidRPr="001B54D8">
        <w:rPr>
          <w:snapToGrid w:val="0"/>
          <w:sz w:val="22"/>
          <w:szCs w:val="22"/>
        </w:rPr>
        <w:t>Покупатель вправе отказаться от приемки Товара, поставленного с нарушением данного условия</w:t>
      </w:r>
      <w:r w:rsidRPr="001B54D8">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1B54D8">
        <w:rPr>
          <w:snapToGrid w:val="0"/>
          <w:sz w:val="22"/>
          <w:szCs w:val="22"/>
        </w:rPr>
        <w:t xml:space="preserve">, </w:t>
      </w:r>
      <w:r w:rsidRPr="001B54D8">
        <w:rPr>
          <w:snapToGrid w:val="0"/>
          <w:sz w:val="22"/>
          <w:szCs w:val="22"/>
        </w:rPr>
        <w:t>или потребовать замены такого Товара на условиях, предусмотренных п.6.5. Договора.</w:t>
      </w:r>
    </w:p>
    <w:p w14:paraId="79B5102E" w14:textId="77777777" w:rsidR="00EA1B6B" w:rsidRPr="005B3B22" w:rsidRDefault="00E77E9B"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0B71C0">
        <w:rPr>
          <w:snapToGrid w:val="0"/>
          <w:sz w:val="22"/>
          <w:szCs w:val="22"/>
        </w:rPr>
        <w:t>В случае просрочки поставки Товара,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r>
        <w:rPr>
          <w:rFonts w:ascii="Times New Roman CYR" w:hAnsi="Times New Roman CYR" w:cs="Times New Roman CYR"/>
          <w:sz w:val="22"/>
          <w:szCs w:val="22"/>
        </w:rPr>
        <w:t xml:space="preserve"> </w:t>
      </w:r>
      <w:r w:rsidR="005E1A89"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005E1A89"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14:paraId="323AA5EE" w14:textId="77777777"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14:paraId="0EFC60A0" w14:textId="77777777"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w:t>
      </w:r>
    </w:p>
    <w:p w14:paraId="03138058" w14:textId="77777777" w:rsidR="00470C97"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14:paraId="28FD929D" w14:textId="5BF005B4" w:rsidR="00CE6869" w:rsidRPr="00891D25" w:rsidRDefault="00CE6869" w:rsidP="00CE686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рузка Товара на склад</w:t>
      </w:r>
      <w:r>
        <w:rPr>
          <w:color w:val="000000" w:themeColor="text1"/>
          <w:sz w:val="22"/>
          <w:szCs w:val="22"/>
        </w:rPr>
        <w:t>е</w:t>
      </w:r>
      <w:r w:rsidRPr="006466FE">
        <w:rPr>
          <w:color w:val="000000" w:themeColor="text1"/>
          <w:sz w:val="22"/>
          <w:szCs w:val="22"/>
        </w:rPr>
        <w:t xml:space="preserve"> Покупателя производится силами Поставщика</w:t>
      </w:r>
      <w:r w:rsidR="00856B18">
        <w:rPr>
          <w:i/>
          <w:sz w:val="22"/>
          <w:szCs w:val="22"/>
        </w:rPr>
        <w:t>.</w:t>
      </w:r>
    </w:p>
    <w:p w14:paraId="18F03625" w14:textId="77777777"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00DD2B95">
        <w:rPr>
          <w:color w:val="000000" w:themeColor="text1"/>
          <w:sz w:val="22"/>
          <w:szCs w:val="22"/>
        </w:rPr>
        <w:t xml:space="preserve"> </w:t>
      </w:r>
      <w:r w:rsidR="00DD2B95" w:rsidRPr="00BC576E">
        <w:rPr>
          <w:sz w:val="22"/>
          <w:szCs w:val="22"/>
        </w:rPr>
        <w:t>(далее – товарная накладная)</w:t>
      </w:r>
      <w:r w:rsidR="00DD2B95">
        <w:rPr>
          <w:sz w:val="22"/>
          <w:szCs w:val="22"/>
        </w:rPr>
        <w:t xml:space="preserve"> </w:t>
      </w:r>
      <w:r w:rsidR="009D1C9A">
        <w:rPr>
          <w:color w:val="000000" w:themeColor="text1"/>
          <w:sz w:val="22"/>
          <w:szCs w:val="22"/>
        </w:rPr>
        <w:t xml:space="preserve">или </w:t>
      </w:r>
      <w:r w:rsidR="003F6273" w:rsidRPr="003F6273">
        <w:rPr>
          <w:color w:val="000000" w:themeColor="text1"/>
          <w:sz w:val="22"/>
          <w:szCs w:val="22"/>
        </w:rPr>
        <w:t>Универсальный передаточный документ (</w:t>
      </w:r>
      <w:r w:rsidR="00A42C58">
        <w:rPr>
          <w:color w:val="000000" w:themeColor="text1"/>
          <w:sz w:val="22"/>
          <w:szCs w:val="22"/>
        </w:rPr>
        <w:t xml:space="preserve">далее- </w:t>
      </w:r>
      <w:r w:rsidR="003F6273" w:rsidRPr="003F6273">
        <w:rPr>
          <w:color w:val="000000" w:themeColor="text1"/>
          <w:sz w:val="22"/>
          <w:szCs w:val="22"/>
        </w:rPr>
        <w:t>УПД)</w:t>
      </w:r>
      <w:r w:rsidRPr="006466FE">
        <w:rPr>
          <w:color w:val="000000" w:themeColor="text1"/>
          <w:sz w:val="22"/>
          <w:szCs w:val="22"/>
        </w:rPr>
        <w:t>.</w:t>
      </w:r>
    </w:p>
    <w:p w14:paraId="5259F2B8" w14:textId="77777777"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14:paraId="5FC16F68" w14:textId="77777777"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14:paraId="1ADBDE92" w14:textId="77777777"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14:paraId="7FF64F31" w14:textId="77777777"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14:paraId="274907EF" w14:textId="0C397619" w:rsidR="002B2629" w:rsidRPr="00A343CB" w:rsidRDefault="007226E3" w:rsidP="00824C77">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w:t>
      </w:r>
      <w:r w:rsidR="002B2629" w:rsidRPr="005B3B22">
        <w:rPr>
          <w:color w:val="000000" w:themeColor="text1"/>
          <w:sz w:val="22"/>
          <w:szCs w:val="22"/>
        </w:rPr>
        <w:t>, уведомить Покупателя о готовности Товара к отгрузке. Вышеназванное уведомление направляется Поставщиком Покупателю по электронной почте:</w:t>
      </w:r>
      <w:hyperlink r:id="rId12" w:history="1">
        <w:r w:rsidR="00522DDD" w:rsidRPr="00F63C6E">
          <w:rPr>
            <w:rStyle w:val="af9"/>
            <w:rFonts w:ascii="Calibri" w:hAnsi="Calibri"/>
            <w:sz w:val="22"/>
            <w:szCs w:val="22"/>
          </w:rPr>
          <w:t xml:space="preserve"> </w:t>
        </w:r>
        <w:r w:rsidR="00522DDD" w:rsidRPr="00F63C6E">
          <w:rPr>
            <w:rStyle w:val="af9"/>
            <w:sz w:val="22"/>
            <w:szCs w:val="22"/>
            <w:lang w:val="en-US"/>
          </w:rPr>
          <w:t>kr</w:t>
        </w:r>
        <w:r w:rsidR="00522DDD" w:rsidRPr="00F63C6E">
          <w:rPr>
            <w:rStyle w:val="af9"/>
            <w:sz w:val="22"/>
            <w:szCs w:val="22"/>
          </w:rPr>
          <w:t>.</w:t>
        </w:r>
        <w:r w:rsidR="00522DDD" w:rsidRPr="00F63C6E">
          <w:rPr>
            <w:rStyle w:val="af9"/>
            <w:sz w:val="22"/>
            <w:szCs w:val="22"/>
            <w:lang w:val="en-US"/>
          </w:rPr>
          <w:t>romanova</w:t>
        </w:r>
        <w:r w:rsidR="00522DDD" w:rsidRPr="00F63C6E">
          <w:rPr>
            <w:rStyle w:val="af9"/>
            <w:sz w:val="22"/>
            <w:szCs w:val="22"/>
          </w:rPr>
          <w:t>@</w:t>
        </w:r>
        <w:r w:rsidR="00522DDD" w:rsidRPr="00F63C6E">
          <w:rPr>
            <w:rStyle w:val="af9"/>
            <w:sz w:val="22"/>
            <w:szCs w:val="22"/>
            <w:lang w:val="en-US"/>
          </w:rPr>
          <w:t>kpresort</w:t>
        </w:r>
        <w:r w:rsidR="00522DDD" w:rsidRPr="00F63C6E">
          <w:rPr>
            <w:rStyle w:val="af9"/>
            <w:sz w:val="22"/>
            <w:szCs w:val="22"/>
          </w:rPr>
          <w:t>.ru</w:t>
        </w:r>
      </w:hyperlink>
      <w:r w:rsidR="00824C77">
        <w:rPr>
          <w:rStyle w:val="af9"/>
          <w:sz w:val="22"/>
          <w:szCs w:val="22"/>
        </w:rPr>
        <w:t xml:space="preserve"> </w:t>
      </w:r>
      <w:r w:rsidR="00824C77" w:rsidRPr="00824C77">
        <w:rPr>
          <w:rStyle w:val="af9"/>
          <w:sz w:val="22"/>
          <w:szCs w:val="22"/>
        </w:rPr>
        <w:t>e.chernova@kpresort.ru</w:t>
      </w:r>
      <w:r w:rsidR="002F1A0D">
        <w:rPr>
          <w:rFonts w:ascii="Calibri" w:hAnsi="Calibri"/>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14:paraId="37C21C7D" w14:textId="77777777"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14:paraId="2CCBB7E2" w14:textId="77777777"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w:t>
      </w:r>
      <w:r w:rsidR="0037751C">
        <w:rPr>
          <w:color w:val="000000" w:themeColor="text1"/>
          <w:sz w:val="22"/>
          <w:szCs w:val="22"/>
        </w:rPr>
        <w:t xml:space="preserve">или УПД </w:t>
      </w:r>
      <w:r w:rsidR="008C7216" w:rsidRPr="00A343CB">
        <w:rPr>
          <w:color w:val="000000" w:themeColor="text1"/>
          <w:sz w:val="22"/>
          <w:szCs w:val="22"/>
        </w:rPr>
        <w:t xml:space="preserve">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w:t>
      </w:r>
      <w:r w:rsidR="00B641BA">
        <w:rPr>
          <w:snapToGrid w:val="0"/>
          <w:sz w:val="22"/>
          <w:szCs w:val="22"/>
        </w:rPr>
        <w:t xml:space="preserve"> </w:t>
      </w:r>
      <w:r w:rsidR="00EA1B6B" w:rsidRPr="00412057">
        <w:rPr>
          <w:snapToGrid w:val="0"/>
          <w:sz w:val="22"/>
          <w:szCs w:val="22"/>
        </w:rPr>
        <w:t>поставленного с нарушением данного условия (с соблюдением порядка, предусмотренного п. 3.5. Договора),</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14:paraId="1E5A3617" w14:textId="77777777"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05D9D3CB" w14:textId="77777777"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w:t>
      </w:r>
      <w:r w:rsidRPr="00E77E9B">
        <w:rPr>
          <w:sz w:val="22"/>
          <w:szCs w:val="22"/>
        </w:rPr>
        <w:t xml:space="preserve">Товара, Поставщик передает Покупателю оформленные в соответствии с требованиями действующего законодательства </w:t>
      </w:r>
      <w:r w:rsidR="00EA1B6B" w:rsidRPr="00DB56F2">
        <w:rPr>
          <w:sz w:val="22"/>
          <w:szCs w:val="22"/>
        </w:rPr>
        <w:t>Российской Федерации</w:t>
      </w:r>
      <w:r w:rsidRPr="00E77E9B">
        <w:rPr>
          <w:sz w:val="22"/>
          <w:szCs w:val="22"/>
        </w:rPr>
        <w:t xml:space="preserve"> счет-фактуру</w:t>
      </w:r>
      <w:r w:rsidRPr="00BC576E">
        <w:rPr>
          <w:sz w:val="22"/>
          <w:szCs w:val="22"/>
        </w:rPr>
        <w:t xml:space="preserve"> и товарную накладную </w:t>
      </w:r>
      <w:r w:rsidR="009D1C9A">
        <w:rPr>
          <w:sz w:val="22"/>
          <w:szCs w:val="22"/>
        </w:rPr>
        <w:t>или</w:t>
      </w:r>
      <w:r w:rsidR="00DD2B95">
        <w:rPr>
          <w:sz w:val="22"/>
          <w:szCs w:val="22"/>
        </w:rPr>
        <w:t xml:space="preserve"> </w:t>
      </w:r>
      <w:r w:rsidR="00C27549">
        <w:rPr>
          <w:snapToGrid w:val="0"/>
          <w:sz w:val="22"/>
          <w:szCs w:val="22"/>
        </w:rPr>
        <w:t>УПД</w:t>
      </w:r>
      <w:r w:rsidRPr="00BC576E">
        <w:rPr>
          <w:sz w:val="22"/>
          <w:szCs w:val="22"/>
        </w:rPr>
        <w:t>, подтверждающих исполнение обязательств по Договору, по товарам импортного производства – грузовую таможенную декларацию, инвойс.</w:t>
      </w:r>
    </w:p>
    <w:p w14:paraId="109ED882" w14:textId="77777777"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14:paraId="38E4AAD3" w14:textId="77777777"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14:paraId="377A31F3" w14:textId="77777777"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37751C">
        <w:rPr>
          <w:color w:val="000000" w:themeColor="text1"/>
          <w:sz w:val="22"/>
          <w:szCs w:val="22"/>
        </w:rPr>
        <w:t xml:space="preserve"> или УПД</w:t>
      </w:r>
      <w:r w:rsidRPr="006466FE">
        <w:rPr>
          <w:color w:val="000000" w:themeColor="text1"/>
          <w:sz w:val="22"/>
          <w:szCs w:val="22"/>
        </w:rPr>
        <w:t>;</w:t>
      </w:r>
    </w:p>
    <w:p w14:paraId="65DB1430" w14:textId="77777777"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14:paraId="20A25845" w14:textId="77777777"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14:paraId="0F2118F3" w14:textId="77777777"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w:t>
      </w:r>
      <w:r w:rsidR="00E77E9B">
        <w:rPr>
          <w:sz w:val="22"/>
          <w:szCs w:val="22"/>
        </w:rPr>
        <w:t xml:space="preserve">ом оригиналов документов и/или </w:t>
      </w:r>
      <w:r w:rsidRPr="00412057">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14:paraId="03C6D981" w14:textId="77777777"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14:paraId="7E92D851" w14:textId="77777777"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ЦЕНА И ПОРЯДОК РАСЧЕТОВ</w:t>
      </w:r>
    </w:p>
    <w:p w14:paraId="62818CF1" w14:textId="3471DD3F" w:rsidR="00AA52A0" w:rsidRPr="007D53C2" w:rsidRDefault="006D7B2D" w:rsidP="007B275F">
      <w:pPr>
        <w:pStyle w:val="af7"/>
        <w:numPr>
          <w:ilvl w:val="1"/>
          <w:numId w:val="1"/>
        </w:numPr>
        <w:shd w:val="clear" w:color="auto" w:fill="FFFFFF"/>
        <w:tabs>
          <w:tab w:val="left" w:pos="851"/>
          <w:tab w:val="left" w:pos="993"/>
          <w:tab w:val="left" w:pos="1134"/>
        </w:tabs>
        <w:ind w:left="37" w:firstLine="530"/>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w:t>
      </w:r>
      <w:r w:rsidR="004A654D">
        <w:rPr>
          <w:b/>
          <w:color w:val="000000" w:themeColor="text1"/>
          <w:sz w:val="22"/>
          <w:szCs w:val="22"/>
        </w:rPr>
        <w:t>_______</w:t>
      </w:r>
      <w:r w:rsidR="00C45DC2" w:rsidRPr="007B275F">
        <w:rPr>
          <w:b/>
          <w:color w:val="000000" w:themeColor="text1"/>
          <w:sz w:val="22"/>
          <w:szCs w:val="22"/>
        </w:rPr>
        <w:t xml:space="preserve"> </w:t>
      </w:r>
      <w:r w:rsidRPr="007B275F">
        <w:rPr>
          <w:b/>
          <w:color w:val="000000" w:themeColor="text1"/>
          <w:sz w:val="22"/>
          <w:szCs w:val="22"/>
        </w:rPr>
        <w:t>(</w:t>
      </w:r>
      <w:r w:rsidR="004A654D">
        <w:rPr>
          <w:b/>
          <w:color w:val="000000" w:themeColor="text1"/>
          <w:sz w:val="22"/>
          <w:szCs w:val="22"/>
        </w:rPr>
        <w:t>__________</w:t>
      </w:r>
      <w:r w:rsidRPr="007B275F">
        <w:rPr>
          <w:b/>
          <w:color w:val="000000" w:themeColor="text1"/>
          <w:sz w:val="22"/>
          <w:szCs w:val="22"/>
        </w:rPr>
        <w:t xml:space="preserve">) рублей </w:t>
      </w:r>
      <w:r w:rsidR="004A654D">
        <w:rPr>
          <w:b/>
          <w:color w:val="000000" w:themeColor="text1"/>
          <w:sz w:val="22"/>
          <w:szCs w:val="22"/>
        </w:rPr>
        <w:t>___</w:t>
      </w:r>
      <w:r w:rsidR="00C45DC2">
        <w:rPr>
          <w:b/>
          <w:color w:val="000000" w:themeColor="text1"/>
          <w:sz w:val="22"/>
          <w:szCs w:val="22"/>
        </w:rPr>
        <w:t xml:space="preserve"> </w:t>
      </w:r>
      <w:r w:rsidRPr="007B275F">
        <w:rPr>
          <w:b/>
          <w:color w:val="000000" w:themeColor="text1"/>
          <w:sz w:val="22"/>
          <w:szCs w:val="22"/>
        </w:rPr>
        <w:t>копе</w:t>
      </w:r>
      <w:r w:rsidR="000D6187">
        <w:rPr>
          <w:b/>
          <w:color w:val="000000" w:themeColor="text1"/>
          <w:sz w:val="22"/>
          <w:szCs w:val="22"/>
        </w:rPr>
        <w:t>ек</w:t>
      </w:r>
      <w:r w:rsidRPr="007B275F">
        <w:rPr>
          <w:color w:val="000000" w:themeColor="text1"/>
          <w:sz w:val="22"/>
          <w:szCs w:val="22"/>
        </w:rPr>
        <w:t xml:space="preserve">, в </w:t>
      </w:r>
      <w:proofErr w:type="spellStart"/>
      <w:r w:rsidRPr="007B275F">
        <w:rPr>
          <w:color w:val="000000" w:themeColor="text1"/>
          <w:sz w:val="22"/>
          <w:szCs w:val="22"/>
        </w:rPr>
        <w:t>т.ч</w:t>
      </w:r>
      <w:proofErr w:type="spellEnd"/>
      <w:r w:rsidRPr="007B275F">
        <w:rPr>
          <w:color w:val="000000" w:themeColor="text1"/>
          <w:sz w:val="22"/>
          <w:szCs w:val="22"/>
        </w:rPr>
        <w:t xml:space="preserve">. НДС </w:t>
      </w:r>
      <w:r w:rsidR="00DF3FE3" w:rsidRPr="007B275F">
        <w:rPr>
          <w:color w:val="000000" w:themeColor="text1"/>
          <w:sz w:val="22"/>
          <w:szCs w:val="22"/>
        </w:rPr>
        <w:t>20</w:t>
      </w:r>
      <w:r w:rsidRPr="007B275F">
        <w:rPr>
          <w:color w:val="000000" w:themeColor="text1"/>
          <w:sz w:val="22"/>
          <w:szCs w:val="22"/>
        </w:rPr>
        <w:t xml:space="preserve">% </w:t>
      </w:r>
      <w:r w:rsidR="004A654D">
        <w:rPr>
          <w:color w:val="000000" w:themeColor="text1"/>
          <w:sz w:val="22"/>
          <w:szCs w:val="22"/>
        </w:rPr>
        <w:t>________</w:t>
      </w:r>
      <w:r w:rsidR="007B275F" w:rsidRPr="007B275F">
        <w:rPr>
          <w:color w:val="000000" w:themeColor="text1"/>
          <w:sz w:val="22"/>
          <w:szCs w:val="22"/>
        </w:rPr>
        <w:t xml:space="preserve"> </w:t>
      </w:r>
      <w:r w:rsidRPr="007B275F">
        <w:rPr>
          <w:color w:val="000000" w:themeColor="text1"/>
          <w:sz w:val="22"/>
          <w:szCs w:val="22"/>
        </w:rPr>
        <w:t>(</w:t>
      </w:r>
      <w:r w:rsidR="004A654D">
        <w:rPr>
          <w:color w:val="000000" w:themeColor="text1"/>
          <w:sz w:val="22"/>
          <w:szCs w:val="22"/>
        </w:rPr>
        <w:t>__________</w:t>
      </w:r>
      <w:r w:rsidRPr="007B275F">
        <w:rPr>
          <w:color w:val="000000" w:themeColor="text1"/>
          <w:sz w:val="22"/>
          <w:szCs w:val="22"/>
        </w:rPr>
        <w:t>) рубл</w:t>
      </w:r>
      <w:r w:rsidR="00C45DC2">
        <w:rPr>
          <w:color w:val="000000" w:themeColor="text1"/>
          <w:sz w:val="22"/>
          <w:szCs w:val="22"/>
        </w:rPr>
        <w:t xml:space="preserve">я </w:t>
      </w:r>
      <w:r w:rsidR="0062322A">
        <w:rPr>
          <w:color w:val="000000" w:themeColor="text1"/>
          <w:sz w:val="22"/>
          <w:szCs w:val="22"/>
        </w:rPr>
        <w:t>__</w:t>
      </w:r>
      <w:r w:rsidR="00C45DC2">
        <w:rPr>
          <w:color w:val="000000" w:themeColor="text1"/>
          <w:sz w:val="22"/>
          <w:szCs w:val="22"/>
        </w:rPr>
        <w:t xml:space="preserve"> </w:t>
      </w:r>
      <w:r w:rsidRPr="007B275F">
        <w:rPr>
          <w:color w:val="000000" w:themeColor="text1"/>
          <w:sz w:val="22"/>
          <w:szCs w:val="22"/>
        </w:rPr>
        <w:t>копе</w:t>
      </w:r>
      <w:r w:rsidR="00C45DC2">
        <w:rPr>
          <w:color w:val="000000" w:themeColor="text1"/>
          <w:sz w:val="22"/>
          <w:szCs w:val="22"/>
        </w:rPr>
        <w:t>ек</w:t>
      </w:r>
      <w:r w:rsidR="004A654D">
        <w:rPr>
          <w:color w:val="000000" w:themeColor="text1"/>
          <w:sz w:val="22"/>
          <w:szCs w:val="22"/>
        </w:rPr>
        <w:t>/НДС не предусмотрен</w:t>
      </w:r>
      <w:r w:rsidRPr="007D53C2">
        <w:rPr>
          <w:color w:val="000000" w:themeColor="text1"/>
          <w:sz w:val="22"/>
          <w:szCs w:val="22"/>
        </w:rPr>
        <w:t>.</w:t>
      </w:r>
    </w:p>
    <w:p w14:paraId="1F08DA96" w14:textId="77777777"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2B2629" w:rsidRPr="006466FE">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14:paraId="31B66896" w14:textId="77777777"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14:paraId="21A609C1" w14:textId="77777777" w:rsidR="00641C0A" w:rsidRPr="006466FE" w:rsidRDefault="00641C0A" w:rsidP="00641C0A">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14:paraId="79D0F8D1" w14:textId="2D224BC6" w:rsidR="00641C0A" w:rsidRPr="00B50AB3" w:rsidRDefault="00641C0A" w:rsidP="00641C0A">
      <w:pPr>
        <w:shd w:val="clear" w:color="auto" w:fill="FFFFFF"/>
        <w:tabs>
          <w:tab w:val="left" w:pos="851"/>
          <w:tab w:val="left" w:pos="993"/>
          <w:tab w:val="left" w:pos="1134"/>
        </w:tabs>
        <w:ind w:firstLine="567"/>
        <w:jc w:val="both"/>
        <w:rPr>
          <w:color w:val="000000" w:themeColor="text1"/>
          <w:sz w:val="22"/>
          <w:szCs w:val="22"/>
        </w:rPr>
      </w:pPr>
      <w:r w:rsidRPr="00B50AB3">
        <w:rPr>
          <w:color w:val="000000" w:themeColor="text1"/>
          <w:sz w:val="22"/>
          <w:szCs w:val="22"/>
        </w:rPr>
        <w:t xml:space="preserve">4.4.1. Покупатель производит предоплату в размере </w:t>
      </w:r>
      <w:r w:rsidR="00824C77">
        <w:rPr>
          <w:color w:val="000000" w:themeColor="text1"/>
          <w:sz w:val="22"/>
          <w:szCs w:val="22"/>
        </w:rPr>
        <w:t>3</w:t>
      </w:r>
      <w:r>
        <w:rPr>
          <w:color w:val="000000" w:themeColor="text1"/>
          <w:sz w:val="22"/>
          <w:szCs w:val="22"/>
        </w:rPr>
        <w:t>0</w:t>
      </w:r>
      <w:r w:rsidRPr="00B50AB3">
        <w:rPr>
          <w:color w:val="000000" w:themeColor="text1"/>
          <w:sz w:val="22"/>
          <w:szCs w:val="22"/>
        </w:rPr>
        <w:t xml:space="preserve">% </w:t>
      </w:r>
      <w:r>
        <w:rPr>
          <w:color w:val="000000" w:themeColor="text1"/>
          <w:sz w:val="22"/>
          <w:szCs w:val="22"/>
        </w:rPr>
        <w:t>(</w:t>
      </w:r>
      <w:r w:rsidR="00824C77">
        <w:rPr>
          <w:color w:val="000000" w:themeColor="text1"/>
          <w:sz w:val="22"/>
          <w:szCs w:val="22"/>
        </w:rPr>
        <w:t>тридцати</w:t>
      </w:r>
      <w:r>
        <w:rPr>
          <w:color w:val="000000" w:themeColor="text1"/>
          <w:sz w:val="22"/>
          <w:szCs w:val="22"/>
        </w:rPr>
        <w:t xml:space="preserve"> </w:t>
      </w:r>
      <w:r w:rsidRPr="00B50AB3">
        <w:rPr>
          <w:color w:val="000000" w:themeColor="text1"/>
          <w:sz w:val="22"/>
          <w:szCs w:val="22"/>
        </w:rPr>
        <w:t>процентов) от стоимости поставляемого Товара, указанной в п.4.1. Договора, что составляет ____ (_________________) рублей копейки, в т. ч.</w:t>
      </w:r>
      <w:r w:rsidRPr="00B50AB3">
        <w:rPr>
          <w:i/>
          <w:color w:val="000000" w:themeColor="text1"/>
          <w:sz w:val="22"/>
          <w:szCs w:val="22"/>
        </w:rPr>
        <w:t xml:space="preserve"> </w:t>
      </w:r>
      <w:r w:rsidRPr="00B50AB3">
        <w:rPr>
          <w:color w:val="000000" w:themeColor="text1"/>
          <w:sz w:val="22"/>
          <w:szCs w:val="22"/>
        </w:rPr>
        <w:t>НДС 20% (________________) рублей __ копеек</w:t>
      </w:r>
      <w:r w:rsidRPr="00B50AB3">
        <w:rPr>
          <w:sz w:val="22"/>
          <w:szCs w:val="22"/>
        </w:rPr>
        <w:t xml:space="preserve">/ </w:t>
      </w:r>
      <w:r w:rsidRPr="00B50AB3">
        <w:rPr>
          <w:i/>
          <w:sz w:val="22"/>
          <w:szCs w:val="22"/>
        </w:rPr>
        <w:t>НДС не предусмотрен</w:t>
      </w:r>
      <w:r w:rsidRPr="00B50AB3">
        <w:rPr>
          <w:color w:val="000000" w:themeColor="text1"/>
          <w:sz w:val="22"/>
          <w:szCs w:val="22"/>
        </w:rPr>
        <w:t>, в течение 10 (Десяти) рабочих дней после подписания Договора обеими Сторонами и получения от Поставщика оригинала счета на оплату.</w:t>
      </w:r>
    </w:p>
    <w:p w14:paraId="60E6639C" w14:textId="441A46BF" w:rsidR="00641C0A" w:rsidRPr="00090486" w:rsidRDefault="00641C0A" w:rsidP="00641C0A">
      <w:pPr>
        <w:pStyle w:val="af7"/>
        <w:shd w:val="clear" w:color="auto" w:fill="FFFFFF"/>
        <w:tabs>
          <w:tab w:val="left" w:pos="851"/>
          <w:tab w:val="left" w:pos="993"/>
          <w:tab w:val="left" w:pos="1134"/>
        </w:tabs>
        <w:ind w:left="0" w:firstLine="567"/>
        <w:jc w:val="both"/>
        <w:rPr>
          <w:color w:val="000000" w:themeColor="text1"/>
          <w:sz w:val="22"/>
          <w:szCs w:val="22"/>
        </w:rPr>
      </w:pPr>
      <w:r>
        <w:rPr>
          <w:sz w:val="22"/>
          <w:szCs w:val="22"/>
        </w:rPr>
        <w:t xml:space="preserve">4.4.2. </w:t>
      </w:r>
      <w:r w:rsidRPr="00116E1C">
        <w:rPr>
          <w:sz w:val="22"/>
          <w:szCs w:val="22"/>
        </w:rPr>
        <w:t xml:space="preserve"> Оставшиеся </w:t>
      </w:r>
      <w:r w:rsidR="00824C77">
        <w:rPr>
          <w:sz w:val="22"/>
          <w:szCs w:val="22"/>
        </w:rPr>
        <w:t>7</w:t>
      </w:r>
      <w:r>
        <w:rPr>
          <w:sz w:val="22"/>
          <w:szCs w:val="22"/>
        </w:rPr>
        <w:t>0</w:t>
      </w:r>
      <w:r w:rsidRPr="00116E1C">
        <w:rPr>
          <w:sz w:val="22"/>
          <w:szCs w:val="22"/>
        </w:rPr>
        <w:t>% (</w:t>
      </w:r>
      <w:r w:rsidR="00824C77">
        <w:rPr>
          <w:sz w:val="22"/>
          <w:szCs w:val="22"/>
        </w:rPr>
        <w:t>семьдесят</w:t>
      </w:r>
      <w:r>
        <w:rPr>
          <w:sz w:val="22"/>
          <w:szCs w:val="22"/>
        </w:rPr>
        <w:t xml:space="preserve"> </w:t>
      </w:r>
      <w:r w:rsidRPr="00116E1C">
        <w:rPr>
          <w:sz w:val="22"/>
          <w:szCs w:val="22"/>
        </w:rPr>
        <w:t xml:space="preserve">процентов), от стоимости поставляемого Товара, указанной в п.4.1. Договора, что составляет </w:t>
      </w:r>
      <w:r>
        <w:rPr>
          <w:sz w:val="22"/>
          <w:szCs w:val="22"/>
        </w:rPr>
        <w:t>________</w:t>
      </w:r>
      <w:r w:rsidRPr="00F77C92">
        <w:rPr>
          <w:sz w:val="22"/>
          <w:szCs w:val="22"/>
        </w:rPr>
        <w:t xml:space="preserve"> </w:t>
      </w:r>
      <w:r w:rsidRPr="00116E1C">
        <w:rPr>
          <w:sz w:val="22"/>
          <w:szCs w:val="22"/>
        </w:rPr>
        <w:t>(</w:t>
      </w:r>
      <w:r>
        <w:rPr>
          <w:sz w:val="22"/>
          <w:szCs w:val="22"/>
        </w:rPr>
        <w:t>_____________</w:t>
      </w:r>
      <w:r w:rsidRPr="00116E1C">
        <w:rPr>
          <w:sz w:val="22"/>
          <w:szCs w:val="22"/>
        </w:rPr>
        <w:t>) рубл</w:t>
      </w:r>
      <w:r>
        <w:rPr>
          <w:sz w:val="22"/>
          <w:szCs w:val="22"/>
        </w:rPr>
        <w:t>ей</w:t>
      </w:r>
      <w:r w:rsidRPr="00116E1C">
        <w:rPr>
          <w:sz w:val="22"/>
          <w:szCs w:val="22"/>
        </w:rPr>
        <w:t xml:space="preserve"> </w:t>
      </w:r>
      <w:r>
        <w:rPr>
          <w:sz w:val="22"/>
          <w:szCs w:val="22"/>
        </w:rPr>
        <w:t>__</w:t>
      </w:r>
      <w:r w:rsidRPr="00116E1C">
        <w:rPr>
          <w:sz w:val="22"/>
          <w:szCs w:val="22"/>
        </w:rPr>
        <w:t xml:space="preserve"> копе</w:t>
      </w:r>
      <w:r>
        <w:rPr>
          <w:sz w:val="22"/>
          <w:szCs w:val="22"/>
        </w:rPr>
        <w:t>е</w:t>
      </w:r>
      <w:r w:rsidRPr="00116E1C">
        <w:rPr>
          <w:sz w:val="22"/>
          <w:szCs w:val="22"/>
        </w:rPr>
        <w:t xml:space="preserve">к, </w:t>
      </w:r>
      <w:r w:rsidRPr="00116E1C">
        <w:rPr>
          <w:i/>
          <w:sz w:val="22"/>
          <w:szCs w:val="22"/>
        </w:rPr>
        <w:t xml:space="preserve">в </w:t>
      </w:r>
      <w:proofErr w:type="spellStart"/>
      <w:r w:rsidRPr="00116E1C">
        <w:rPr>
          <w:i/>
          <w:sz w:val="22"/>
          <w:szCs w:val="22"/>
        </w:rPr>
        <w:t>т.ч</w:t>
      </w:r>
      <w:proofErr w:type="spellEnd"/>
      <w:r w:rsidRPr="00116E1C">
        <w:rPr>
          <w:i/>
          <w:sz w:val="22"/>
          <w:szCs w:val="22"/>
        </w:rPr>
        <w:t xml:space="preserve">. </w:t>
      </w:r>
      <w:r w:rsidRPr="007D5E34">
        <w:rPr>
          <w:sz w:val="22"/>
          <w:szCs w:val="22"/>
        </w:rPr>
        <w:t xml:space="preserve">НДС 20% </w:t>
      </w:r>
      <w:r>
        <w:rPr>
          <w:sz w:val="22"/>
          <w:szCs w:val="22"/>
        </w:rPr>
        <w:t>_____</w:t>
      </w:r>
      <w:r w:rsidRPr="00F77C92">
        <w:rPr>
          <w:sz w:val="22"/>
          <w:szCs w:val="22"/>
        </w:rPr>
        <w:t xml:space="preserve"> </w:t>
      </w:r>
      <w:r w:rsidRPr="007D5E34">
        <w:rPr>
          <w:sz w:val="22"/>
          <w:szCs w:val="22"/>
        </w:rPr>
        <w:t>(</w:t>
      </w:r>
      <w:r>
        <w:rPr>
          <w:sz w:val="22"/>
          <w:szCs w:val="22"/>
        </w:rPr>
        <w:t>________</w:t>
      </w:r>
      <w:r w:rsidRPr="007D5E34">
        <w:rPr>
          <w:sz w:val="22"/>
          <w:szCs w:val="22"/>
        </w:rPr>
        <w:t xml:space="preserve">) рублей </w:t>
      </w:r>
      <w:r>
        <w:rPr>
          <w:sz w:val="22"/>
          <w:szCs w:val="22"/>
        </w:rPr>
        <w:t>__</w:t>
      </w:r>
      <w:r w:rsidRPr="007D5E34">
        <w:rPr>
          <w:sz w:val="22"/>
          <w:szCs w:val="22"/>
        </w:rPr>
        <w:t xml:space="preserve"> копейки</w:t>
      </w:r>
      <w:r w:rsidRPr="00090486">
        <w:rPr>
          <w:sz w:val="22"/>
          <w:szCs w:val="22"/>
        </w:rPr>
        <w:t xml:space="preserve"> </w:t>
      </w:r>
      <w:r w:rsidRPr="00920ED3">
        <w:rPr>
          <w:sz w:val="22"/>
          <w:szCs w:val="22"/>
        </w:rPr>
        <w:t xml:space="preserve">/ </w:t>
      </w:r>
      <w:r>
        <w:rPr>
          <w:i/>
          <w:sz w:val="22"/>
          <w:szCs w:val="22"/>
        </w:rPr>
        <w:t>НДС не предусмотрен</w:t>
      </w:r>
      <w:r w:rsidRPr="00090486">
        <w:rPr>
          <w:sz w:val="22"/>
          <w:szCs w:val="22"/>
        </w:rPr>
        <w:t>, Покупатель оплачивает в течении 10 (Десяти) рабочих дней с даты приемки Товара и подписания Сторонами товарной накладной или УПД</w:t>
      </w:r>
      <w:r w:rsidRPr="00090486">
        <w:rPr>
          <w:color w:val="000000" w:themeColor="text1"/>
          <w:sz w:val="22"/>
          <w:szCs w:val="22"/>
        </w:rPr>
        <w:t>.</w:t>
      </w:r>
    </w:p>
    <w:p w14:paraId="4C162FAD" w14:textId="77777777"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 xml:space="preserve">Обязательства Покупателя по оплате считаются выполненными с момента </w:t>
      </w:r>
      <w:r w:rsidR="007B275F" w:rsidRPr="00D969AD">
        <w:rPr>
          <w:color w:val="000000" w:themeColor="text1"/>
          <w:sz w:val="22"/>
          <w:szCs w:val="22"/>
        </w:rPr>
        <w:t>списания денежных</w:t>
      </w:r>
      <w:r w:rsidRPr="00D969AD">
        <w:rPr>
          <w:color w:val="000000" w:themeColor="text1"/>
          <w:sz w:val="22"/>
          <w:szCs w:val="22"/>
        </w:rPr>
        <w:t xml:space="preserve">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w:t>
      </w:r>
      <w:r w:rsidR="00B1215D">
        <w:rPr>
          <w:color w:val="000000" w:themeColor="text1"/>
          <w:sz w:val="22"/>
          <w:szCs w:val="22"/>
        </w:rPr>
        <w:t>5</w:t>
      </w:r>
      <w:r w:rsidR="00EF58FB" w:rsidRPr="00D969AD">
        <w:rPr>
          <w:color w:val="000000" w:themeColor="text1"/>
          <w:sz w:val="22"/>
          <w:szCs w:val="22"/>
        </w:rPr>
        <w:t xml:space="preserve"> настоящего Договора</w:t>
      </w:r>
      <w:r w:rsidR="00D969AD">
        <w:rPr>
          <w:color w:val="000000" w:themeColor="text1"/>
          <w:sz w:val="22"/>
          <w:szCs w:val="22"/>
        </w:rPr>
        <w:t>.</w:t>
      </w:r>
    </w:p>
    <w:p w14:paraId="0A2FDBCA" w14:textId="77777777"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w:t>
      </w:r>
      <w:r w:rsidR="0037751C">
        <w:rPr>
          <w:color w:val="000000" w:themeColor="text1"/>
          <w:sz w:val="22"/>
          <w:szCs w:val="22"/>
        </w:rPr>
        <w:t xml:space="preserve"> или УПД</w:t>
      </w:r>
      <w:r w:rsidRPr="00D969AD">
        <w:rPr>
          <w:color w:val="000000" w:themeColor="text1"/>
          <w:sz w:val="22"/>
          <w:szCs w:val="22"/>
        </w:rPr>
        <w:t>,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14:paraId="690F82FC" w14:textId="77777777"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14:paraId="1320FD01" w14:textId="77777777"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14:paraId="7396C1B6" w14:textId="77777777"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14:paraId="799265B7" w14:textId="77777777"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14:paraId="00550E67" w14:textId="77777777"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14:paraId="5A162EB4" w14:textId="77777777"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 xml:space="preserve">Покупателя, </w:t>
      </w:r>
      <w:r w:rsidRPr="00412057">
        <w:rPr>
          <w:sz w:val="22"/>
          <w:szCs w:val="22"/>
        </w:rPr>
        <w:t>что подтверждается подписанием Сторонами товарной накладной</w:t>
      </w:r>
      <w:r w:rsidR="0037751C">
        <w:rPr>
          <w:sz w:val="22"/>
          <w:szCs w:val="22"/>
        </w:rPr>
        <w:t xml:space="preserve"> или УПД</w:t>
      </w:r>
      <w:r w:rsidRPr="00412057">
        <w:rPr>
          <w:sz w:val="22"/>
          <w:szCs w:val="22"/>
        </w:rPr>
        <w:t xml:space="preserve">. </w:t>
      </w:r>
    </w:p>
    <w:p w14:paraId="200A8C75" w14:textId="77777777"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14:paraId="4FBB16EE" w14:textId="77777777"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w:t>
      </w:r>
      <w:r w:rsidR="009D1C9A">
        <w:rPr>
          <w:snapToGrid w:val="0"/>
          <w:color w:val="000000" w:themeColor="text1"/>
          <w:sz w:val="22"/>
          <w:szCs w:val="22"/>
        </w:rPr>
        <w:t>или УПД</w:t>
      </w:r>
      <w:r w:rsidRPr="006466FE">
        <w:rPr>
          <w:snapToGrid w:val="0"/>
          <w:color w:val="000000" w:themeColor="text1"/>
          <w:sz w:val="22"/>
          <w:szCs w:val="22"/>
        </w:rPr>
        <w:t xml:space="preserve">,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w:t>
      </w:r>
      <w:r w:rsidR="0037751C">
        <w:rPr>
          <w:snapToGrid w:val="0"/>
          <w:color w:val="000000" w:themeColor="text1"/>
          <w:sz w:val="22"/>
          <w:szCs w:val="22"/>
        </w:rPr>
        <w:t xml:space="preserve">или УПД </w:t>
      </w:r>
      <w:r w:rsidRPr="006466FE">
        <w:rPr>
          <w:snapToGrid w:val="0"/>
          <w:color w:val="000000" w:themeColor="text1"/>
          <w:sz w:val="22"/>
          <w:szCs w:val="22"/>
        </w:rPr>
        <w:t xml:space="preserve">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37751C">
        <w:rPr>
          <w:snapToGrid w:val="0"/>
          <w:color w:val="000000" w:themeColor="text1"/>
          <w:sz w:val="22"/>
          <w:szCs w:val="22"/>
        </w:rPr>
        <w:t xml:space="preserve"> или УПД</w:t>
      </w:r>
      <w:r w:rsidR="008C7216" w:rsidRPr="006466FE">
        <w:rPr>
          <w:color w:val="000000" w:themeColor="text1"/>
          <w:sz w:val="22"/>
          <w:szCs w:val="22"/>
        </w:rPr>
        <w:t>.</w:t>
      </w:r>
    </w:p>
    <w:p w14:paraId="576B8BAA" w14:textId="77777777"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0037751C">
        <w:rPr>
          <w:color w:val="000000" w:themeColor="text1"/>
          <w:sz w:val="22"/>
          <w:szCs w:val="22"/>
        </w:rPr>
        <w:t xml:space="preserve"> или УПД</w:t>
      </w:r>
      <w:r w:rsidRPr="006466FE">
        <w:rPr>
          <w:color w:val="000000" w:themeColor="text1"/>
          <w:sz w:val="22"/>
          <w:szCs w:val="22"/>
        </w:rPr>
        <w:t>.</w:t>
      </w:r>
    </w:p>
    <w:p w14:paraId="53D9E57A" w14:textId="77777777"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xml:space="preserve">, </w:t>
      </w:r>
      <w:r w:rsidR="00E77E9B" w:rsidRPr="000B71C0">
        <w:rPr>
          <w:sz w:val="22"/>
          <w:szCs w:val="22"/>
        </w:rPr>
        <w:t>в том числе, если Покупатель в порядке, предусмотренном п. 2.</w:t>
      </w:r>
      <w:r w:rsidR="00E77E9B">
        <w:rPr>
          <w:sz w:val="22"/>
          <w:szCs w:val="22"/>
        </w:rPr>
        <w:t xml:space="preserve">6 </w:t>
      </w:r>
      <w:r w:rsidR="00E77E9B" w:rsidRPr="000B71C0">
        <w:rPr>
          <w:sz w:val="22"/>
          <w:szCs w:val="22"/>
        </w:rPr>
        <w:t>настоящего Договора, согласился принять Товар после установленного в п.2.2.</w:t>
      </w:r>
      <w:r w:rsidR="005700FA">
        <w:rPr>
          <w:sz w:val="22"/>
          <w:szCs w:val="22"/>
        </w:rPr>
        <w:t xml:space="preserve"> </w:t>
      </w:r>
      <w:r w:rsidR="00E77E9B" w:rsidRPr="000B71C0">
        <w:rPr>
          <w:sz w:val="22"/>
          <w:szCs w:val="22"/>
        </w:rPr>
        <w:t xml:space="preserve">Договора 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14:paraId="694568A9" w14:textId="77777777"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14:paraId="26CD1874" w14:textId="77777777"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14:paraId="252FD3B0" w14:textId="77777777"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14:paraId="36D8CD99" w14:textId="77777777" w:rsidR="00356670"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p>
    <w:p w14:paraId="36542513" w14:textId="77777777" w:rsidR="007D53C2" w:rsidRPr="00661C37" w:rsidRDefault="007D53C2" w:rsidP="007D53C2">
      <w:pPr>
        <w:pStyle w:val="af7"/>
        <w:widowControl w:val="0"/>
        <w:tabs>
          <w:tab w:val="left" w:pos="993"/>
          <w:tab w:val="left" w:pos="1134"/>
        </w:tabs>
        <w:autoSpaceDE w:val="0"/>
        <w:autoSpaceDN w:val="0"/>
        <w:adjustRightInd w:val="0"/>
        <w:ind w:left="567"/>
        <w:jc w:val="both"/>
        <w:rPr>
          <w:sz w:val="22"/>
          <w:szCs w:val="22"/>
        </w:rPr>
      </w:pPr>
    </w:p>
    <w:p w14:paraId="551F101C" w14:textId="77777777"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14:paraId="23B9E395" w14:textId="77777777"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14:paraId="2D5C83B4" w14:textId="77777777"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77E9B">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w:t>
      </w:r>
      <w:r w:rsidR="0037751C">
        <w:rPr>
          <w:sz w:val="22"/>
          <w:szCs w:val="22"/>
        </w:rPr>
        <w:t xml:space="preserve"> или УПД</w:t>
      </w:r>
      <w:r w:rsidR="00EA1B6B" w:rsidRPr="00412057">
        <w:rPr>
          <w:sz w:val="22"/>
          <w:szCs w:val="22"/>
        </w:rPr>
        <w:t xml:space="preserve">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14:paraId="51354930" w14:textId="77777777" w:rsidR="00EA1B6B" w:rsidRPr="00412057" w:rsidRDefault="00264B22" w:rsidP="00C52C4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14:paraId="04458424" w14:textId="77777777" w:rsidR="00A6074D" w:rsidRPr="005B3B22" w:rsidRDefault="00A6074D" w:rsidP="00C52C4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6B5F0C">
        <w:rPr>
          <w:color w:val="000000" w:themeColor="text1"/>
          <w:sz w:val="22"/>
          <w:szCs w:val="22"/>
        </w:rPr>
        <w:t>.</w:t>
      </w:r>
      <w:r w:rsidR="00AC4EE3" w:rsidRPr="00A343CB">
        <w:rPr>
          <w:color w:val="000000" w:themeColor="text1"/>
          <w:sz w:val="22"/>
          <w:szCs w:val="22"/>
        </w:rPr>
        <w:t xml:space="preserve"> </w:t>
      </w:r>
      <w:proofErr w:type="gramStart"/>
      <w:r w:rsidR="00AC4EE3" w:rsidRPr="00A343CB">
        <w:rPr>
          <w:color w:val="000000" w:themeColor="text1"/>
          <w:sz w:val="22"/>
          <w:szCs w:val="22"/>
        </w:rPr>
        <w:t>2.3.-</w:t>
      </w:r>
      <w:proofErr w:type="gramEnd"/>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14:paraId="79EB1A6A" w14:textId="77777777" w:rsidR="00DF3FE3" w:rsidRPr="00DF3FE3" w:rsidRDefault="00DF3FE3" w:rsidP="00DB56F2">
      <w:pPr>
        <w:pStyle w:val="af7"/>
        <w:numPr>
          <w:ilvl w:val="1"/>
          <w:numId w:val="1"/>
        </w:numPr>
        <w:ind w:left="0" w:firstLine="567"/>
        <w:jc w:val="both"/>
        <w:rPr>
          <w:color w:val="000000" w:themeColor="text1"/>
          <w:sz w:val="22"/>
          <w:szCs w:val="22"/>
        </w:rPr>
      </w:pPr>
      <w:r w:rsidRPr="00DF3FE3">
        <w:rPr>
          <w:color w:val="000000" w:themeColor="text1"/>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14:paraId="4B613D55" w14:textId="77777777"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14:paraId="6C7AC436"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14:paraId="3CC63FC2"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1C88BDEF"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44EB461A" w14:textId="77777777"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r w:rsidR="00F77C92">
        <w:rPr>
          <w:sz w:val="22"/>
          <w:szCs w:val="22"/>
        </w:rPr>
        <w:t>.</w:t>
      </w:r>
    </w:p>
    <w:p w14:paraId="10ED29D7" w14:textId="77777777"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14:paraId="756AE123" w14:textId="77777777"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14:paraId="204BF939"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DA4BCC7"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lastRenderedPageBreak/>
        <w:t xml:space="preserve">Договором и </w:t>
      </w:r>
      <w:r w:rsidRPr="006466FE">
        <w:rPr>
          <w:color w:val="000000" w:themeColor="text1"/>
          <w:sz w:val="22"/>
          <w:szCs w:val="22"/>
        </w:rPr>
        <w:t>действующим законодательством Российской Федерации.</w:t>
      </w:r>
    </w:p>
    <w:p w14:paraId="53EAD331" w14:textId="77777777"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14:paraId="72B4E1C7"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14:paraId="20468D79"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w:t>
      </w:r>
      <w:r w:rsidR="00254197">
        <w:rPr>
          <w:sz w:val="22"/>
          <w:szCs w:val="22"/>
        </w:rPr>
        <w:t xml:space="preserve">товарной </w:t>
      </w:r>
      <w:r w:rsidRPr="00412057">
        <w:rPr>
          <w:sz w:val="22"/>
          <w:szCs w:val="22"/>
        </w:rPr>
        <w:t>накладной</w:t>
      </w:r>
      <w:r w:rsidR="0092369F">
        <w:rPr>
          <w:sz w:val="22"/>
          <w:szCs w:val="22"/>
        </w:rPr>
        <w:t xml:space="preserve"> или УПД</w:t>
      </w:r>
      <w:r w:rsidRPr="00412057">
        <w:rPr>
          <w:sz w:val="22"/>
          <w:szCs w:val="22"/>
        </w:rPr>
        <w:t xml:space="preserve">, за каждый день просрочки. </w:t>
      </w:r>
    </w:p>
    <w:p w14:paraId="4DAE304D"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14:paraId="2E7FCF8B" w14:textId="77777777"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14:paraId="7849CB9A" w14:textId="77777777"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4214D76B" w14:textId="0B9127B1"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FE3">
        <w:rPr>
          <w:sz w:val="22"/>
          <w:szCs w:val="22"/>
        </w:rPr>
        <w:t>20</w:t>
      </w:r>
      <w:r w:rsidRPr="00412057">
        <w:rPr>
          <w:sz w:val="22"/>
          <w:szCs w:val="22"/>
        </w:rPr>
        <w:t>% от суммы по договору без НДС</w:t>
      </w:r>
      <w:r w:rsidR="00AB535F">
        <w:rPr>
          <w:sz w:val="22"/>
          <w:szCs w:val="22"/>
        </w:rPr>
        <w:t xml:space="preserve"> (пункт исключается, если контрагент работает на УСН)</w:t>
      </w:r>
      <w:r w:rsidR="00F77C92">
        <w:rPr>
          <w:i/>
          <w:sz w:val="22"/>
          <w:szCs w:val="22"/>
        </w:rPr>
        <w:t>.</w:t>
      </w:r>
    </w:p>
    <w:p w14:paraId="3499031B"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14:paraId="6D18F77A" w14:textId="77777777"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14:paraId="71DAE6E6" w14:textId="77777777"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14:paraId="75D8EED3" w14:textId="77777777"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14:paraId="1E4F1CCD" w14:textId="77777777"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5C109998" w14:textId="77777777"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w:t>
      </w:r>
      <w:r w:rsidRPr="006466FE">
        <w:rPr>
          <w:bCs/>
          <w:color w:val="000000" w:themeColor="text1"/>
          <w:sz w:val="22"/>
          <w:szCs w:val="22"/>
        </w:rPr>
        <w:lastRenderedPageBreak/>
        <w:t>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03E1541C" w14:textId="77777777" w:rsidR="00E77E9B" w:rsidRDefault="008C7216" w:rsidP="00DB56F2">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76645B42" w14:textId="77777777" w:rsidR="00E77E9B" w:rsidRPr="00E77E9B" w:rsidRDefault="00E77E9B" w:rsidP="00E77E9B">
      <w:pPr>
        <w:numPr>
          <w:ilvl w:val="1"/>
          <w:numId w:val="1"/>
        </w:numPr>
        <w:tabs>
          <w:tab w:val="left" w:pos="851"/>
          <w:tab w:val="left" w:pos="1134"/>
        </w:tabs>
        <w:ind w:left="0" w:firstLine="567"/>
        <w:contextualSpacing/>
        <w:jc w:val="both"/>
        <w:rPr>
          <w:bCs/>
          <w:color w:val="000000" w:themeColor="text1"/>
          <w:sz w:val="22"/>
          <w:szCs w:val="22"/>
        </w:rPr>
      </w:pPr>
      <w:r w:rsidRPr="00DB56F2">
        <w:rPr>
          <w:bCs/>
          <w:color w:val="000000" w:themeColor="text1"/>
          <w:sz w:val="22"/>
          <w:szCs w:val="22"/>
        </w:rPr>
        <w:t xml:space="preserve">Обстоятельства непреодолимой силы должны быть подтверждены соответствующими справками </w:t>
      </w:r>
      <w:proofErr w:type="spellStart"/>
      <w:r w:rsidRPr="00DB56F2">
        <w:rPr>
          <w:bCs/>
          <w:color w:val="000000" w:themeColor="text1"/>
          <w:sz w:val="22"/>
          <w:szCs w:val="22"/>
        </w:rPr>
        <w:t>Торгово</w:t>
      </w:r>
      <w:proofErr w:type="spellEnd"/>
      <w:r w:rsidRPr="00DB56F2">
        <w:rPr>
          <w:bCs/>
          <w:color w:val="000000" w:themeColor="text1"/>
          <w:sz w:val="22"/>
          <w:szCs w:val="22"/>
        </w:rPr>
        <w:t>–Промышленной палаты Российской Федерации.</w:t>
      </w:r>
    </w:p>
    <w:p w14:paraId="030DEFD0" w14:textId="77777777" w:rsidR="00EC7330" w:rsidRPr="006466FE" w:rsidRDefault="00EC7330" w:rsidP="00293E1C">
      <w:pPr>
        <w:tabs>
          <w:tab w:val="left" w:pos="851"/>
          <w:tab w:val="left" w:pos="1134"/>
        </w:tabs>
        <w:ind w:firstLine="567"/>
        <w:contextualSpacing/>
        <w:jc w:val="both"/>
        <w:rPr>
          <w:bCs/>
          <w:color w:val="000000" w:themeColor="text1"/>
          <w:sz w:val="22"/>
          <w:szCs w:val="22"/>
        </w:rPr>
      </w:pPr>
    </w:p>
    <w:p w14:paraId="48B5A35A" w14:textId="77777777"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14:paraId="7B4894A7" w14:textId="77777777"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14:paraId="2A7BBD29" w14:textId="77777777"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14:paraId="68149659" w14:textId="77777777"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14:paraId="78D8C6F8"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2F5614DA"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146AB34F"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5C6D9572"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730B15A5"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0B4A55FA"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3DD11530"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1926A337" w14:textId="77777777" w:rsidR="008C7216"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14:paraId="7A50211C" w14:textId="77777777" w:rsidR="009D1C9A" w:rsidRDefault="009D1C9A" w:rsidP="009D1C9A">
      <w:pPr>
        <w:tabs>
          <w:tab w:val="left" w:pos="851"/>
          <w:tab w:val="left" w:pos="1134"/>
        </w:tabs>
        <w:contextualSpacing/>
        <w:jc w:val="both"/>
        <w:rPr>
          <w:bCs/>
          <w:color w:val="000000" w:themeColor="text1"/>
          <w:sz w:val="22"/>
          <w:szCs w:val="22"/>
        </w:rPr>
      </w:pPr>
    </w:p>
    <w:p w14:paraId="6F132ED9" w14:textId="4B6D0A6C" w:rsidR="009D1C9A" w:rsidRPr="009D1C9A" w:rsidRDefault="005826A2" w:rsidP="009D1C9A">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Pr>
          <w:b/>
          <w:color w:val="000000" w:themeColor="text1"/>
          <w:sz w:val="22"/>
          <w:szCs w:val="22"/>
        </w:rPr>
        <w:t>АНТИКОРРУПЦИОННАЯ ОГОВОРКА</w:t>
      </w:r>
    </w:p>
    <w:p w14:paraId="4DF92874"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11.1.</w:t>
      </w:r>
      <w:r w:rsidRPr="009D1C9A">
        <w:rPr>
          <w:bCs/>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6A91BA1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lastRenderedPageBreak/>
        <w:t>11.2.</w:t>
      </w:r>
      <w:r w:rsidRPr="009D1C9A">
        <w:rPr>
          <w:bCs/>
          <w:color w:val="000000" w:themeColor="text1"/>
          <w:sz w:val="22"/>
          <w:szCs w:val="22"/>
        </w:rPr>
        <w:tab/>
        <w:t>Поставщик гарантирует, что:</w:t>
      </w:r>
    </w:p>
    <w:p w14:paraId="739CD6EC"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11.2.1.</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62EE2261"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11.2.2.</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64A9CCC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11.2.3.</w:t>
      </w:r>
      <w:r w:rsidRPr="009D1C9A">
        <w:rPr>
          <w:bCs/>
          <w:color w:val="000000" w:themeColor="text1"/>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w:t>
      </w:r>
      <w:proofErr w:type="gramStart"/>
      <w:r w:rsidRPr="009D1C9A">
        <w:rPr>
          <w:bCs/>
          <w:color w:val="000000" w:themeColor="text1"/>
          <w:sz w:val="22"/>
          <w:szCs w:val="22"/>
        </w:rPr>
        <w:t>взяткополучателю в достижении</w:t>
      </w:r>
      <w:proofErr w:type="gramEnd"/>
      <w:r w:rsidRPr="009D1C9A">
        <w:rPr>
          <w:bCs/>
          <w:color w:val="000000" w:themeColor="text1"/>
          <w:sz w:val="22"/>
          <w:szCs w:val="22"/>
        </w:rPr>
        <w:t xml:space="preserve"> или реализации соглашения между ними о получении и даче взятки или совершении коммерческого подкупа.  </w:t>
      </w:r>
    </w:p>
    <w:p w14:paraId="61231EC7"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11.3.</w:t>
      </w:r>
      <w:r w:rsidRPr="009D1C9A">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1B60A29E" w14:textId="690F9601"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11.4.</w:t>
      </w:r>
      <w:r w:rsidRPr="009D1C9A">
        <w:rPr>
          <w:bCs/>
          <w:color w:val="000000" w:themeColor="text1"/>
          <w:sz w:val="22"/>
          <w:szCs w:val="22"/>
        </w:rPr>
        <w:tab/>
      </w:r>
      <w:r w:rsidR="00062E4C" w:rsidRPr="009D1C9A">
        <w:rPr>
          <w:bCs/>
          <w:color w:val="000000" w:themeColor="text1"/>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hyperlink r:id="rId13" w:history="1">
        <w:r w:rsidR="00062E4C" w:rsidRPr="004C2B74">
          <w:rPr>
            <w:rStyle w:val="af9"/>
            <w:bCs/>
            <w:sz w:val="22"/>
            <w:szCs w:val="22"/>
          </w:rPr>
          <w:t>doverie@kpresort.ru</w:t>
        </w:r>
      </w:hyperlink>
      <w:r w:rsidR="00062E4C">
        <w:rPr>
          <w:bCs/>
          <w:color w:val="000000" w:themeColor="text1"/>
          <w:sz w:val="22"/>
          <w:szCs w:val="22"/>
        </w:rPr>
        <w:t xml:space="preserve"> </w:t>
      </w:r>
      <w:r w:rsidR="00062E4C" w:rsidRPr="009D1C9A">
        <w:rPr>
          <w:bCs/>
          <w:color w:val="000000" w:themeColor="text1"/>
          <w:sz w:val="22"/>
          <w:szCs w:val="22"/>
        </w:rPr>
        <w:t xml:space="preserve"> </w:t>
      </w:r>
    </w:p>
    <w:p w14:paraId="654B5792"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11.5.</w:t>
      </w:r>
      <w:r w:rsidRPr="00DB56F2">
        <w:rPr>
          <w:b/>
          <w:bCs/>
          <w:color w:val="000000" w:themeColor="text1"/>
          <w:sz w:val="22"/>
          <w:szCs w:val="22"/>
        </w:rPr>
        <w:tab/>
      </w:r>
      <w:r w:rsidRPr="009D1C9A">
        <w:rPr>
          <w:bCs/>
          <w:color w:val="000000" w:themeColor="text1"/>
          <w:sz w:val="22"/>
          <w:szCs w:val="22"/>
        </w:rPr>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14:paraId="166B6385"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p>
    <w:p w14:paraId="30D592E0" w14:textId="77777777"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12.</w:t>
      </w:r>
      <w:r w:rsidRPr="009D1C9A">
        <w:rPr>
          <w:b/>
          <w:bCs/>
          <w:color w:val="000000" w:themeColor="text1"/>
          <w:sz w:val="22"/>
          <w:szCs w:val="22"/>
        </w:rPr>
        <w:tab/>
        <w:t>ПОРЯДОК РАЗРЕШЕНИЯ СПОРОВ</w:t>
      </w:r>
    </w:p>
    <w:p w14:paraId="0C705FA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12.1.</w:t>
      </w:r>
      <w:r w:rsidRPr="009D1C9A">
        <w:rPr>
          <w:bCs/>
          <w:color w:val="000000" w:themeColor="text1"/>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14:paraId="4E11B5E6" w14:textId="77777777" w:rsidR="009D1C9A" w:rsidRPr="009D1C9A" w:rsidRDefault="009D1C9A" w:rsidP="009D1C9A">
      <w:pPr>
        <w:tabs>
          <w:tab w:val="left" w:pos="851"/>
          <w:tab w:val="left" w:pos="1134"/>
        </w:tabs>
        <w:contextualSpacing/>
        <w:jc w:val="both"/>
        <w:rPr>
          <w:bCs/>
          <w:color w:val="000000" w:themeColor="text1"/>
          <w:sz w:val="22"/>
          <w:szCs w:val="22"/>
        </w:rPr>
      </w:pPr>
    </w:p>
    <w:p w14:paraId="187C0F8D" w14:textId="77777777"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13.</w:t>
      </w:r>
      <w:r w:rsidRPr="009D1C9A">
        <w:rPr>
          <w:b/>
          <w:bCs/>
          <w:color w:val="000000" w:themeColor="text1"/>
          <w:sz w:val="22"/>
          <w:szCs w:val="22"/>
        </w:rPr>
        <w:tab/>
        <w:t>ПРЕКРАЩЕНИЕ ДОГОВОРНЫХ ОТНОШЕНИЙ</w:t>
      </w:r>
    </w:p>
    <w:p w14:paraId="6A6D434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13.1.</w:t>
      </w:r>
      <w:r w:rsidRPr="009D1C9A">
        <w:rPr>
          <w:bCs/>
          <w:color w:val="000000" w:themeColor="text1"/>
          <w:sz w:val="22"/>
          <w:szCs w:val="22"/>
        </w:rPr>
        <w:tab/>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14:paraId="7CBAD75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13.2.</w:t>
      </w:r>
      <w:r w:rsidRPr="009D1C9A">
        <w:rPr>
          <w:bCs/>
          <w:color w:val="000000" w:themeColor="text1"/>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26E397D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14:paraId="0445FE49"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нарушение Поставщиком сроков Поставки;</w:t>
      </w:r>
    </w:p>
    <w:p w14:paraId="0C38F9C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с нарушением условий предоставления документации в полном объеме согласно п.3.1.3. Договора;</w:t>
      </w:r>
    </w:p>
    <w:p w14:paraId="00D4320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в иных случаях, предусмотренных законодательством Российской Федерации.</w:t>
      </w:r>
    </w:p>
    <w:p w14:paraId="678FD004"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13.3.</w:t>
      </w:r>
      <w:r w:rsidRPr="009D1C9A">
        <w:rPr>
          <w:bCs/>
          <w:color w:val="000000" w:themeColor="text1"/>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14:paraId="132C205E"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13.4.</w:t>
      </w:r>
      <w:r w:rsidRPr="009D1C9A">
        <w:rPr>
          <w:bCs/>
          <w:color w:val="000000" w:themeColor="text1"/>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1EE27F35"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13.5.</w:t>
      </w:r>
      <w:r w:rsidRPr="009D1C9A">
        <w:rPr>
          <w:bCs/>
          <w:color w:val="000000" w:themeColor="text1"/>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14:paraId="7236CB8C" w14:textId="77777777" w:rsidR="009D1C9A" w:rsidRPr="009D1C9A" w:rsidRDefault="009D1C9A" w:rsidP="009D1C9A">
      <w:pPr>
        <w:tabs>
          <w:tab w:val="left" w:pos="851"/>
          <w:tab w:val="left" w:pos="1134"/>
        </w:tabs>
        <w:contextualSpacing/>
        <w:jc w:val="both"/>
        <w:rPr>
          <w:bCs/>
          <w:color w:val="000000" w:themeColor="text1"/>
          <w:sz w:val="22"/>
          <w:szCs w:val="22"/>
        </w:rPr>
      </w:pPr>
    </w:p>
    <w:p w14:paraId="3B2BBC03" w14:textId="77777777" w:rsidR="009D1C9A" w:rsidRPr="00FB0658" w:rsidRDefault="009D1C9A" w:rsidP="00FB0658">
      <w:pPr>
        <w:tabs>
          <w:tab w:val="left" w:pos="851"/>
          <w:tab w:val="left" w:pos="1134"/>
        </w:tabs>
        <w:contextualSpacing/>
        <w:jc w:val="center"/>
        <w:rPr>
          <w:b/>
          <w:bCs/>
          <w:color w:val="000000" w:themeColor="text1"/>
          <w:sz w:val="22"/>
          <w:szCs w:val="22"/>
        </w:rPr>
      </w:pPr>
      <w:r w:rsidRPr="00FB0658">
        <w:rPr>
          <w:b/>
          <w:bCs/>
          <w:color w:val="000000" w:themeColor="text1"/>
          <w:sz w:val="22"/>
          <w:szCs w:val="22"/>
        </w:rPr>
        <w:t>14.</w:t>
      </w:r>
      <w:r w:rsidRPr="00FB0658">
        <w:rPr>
          <w:b/>
          <w:bCs/>
          <w:color w:val="000000" w:themeColor="text1"/>
          <w:sz w:val="22"/>
          <w:szCs w:val="22"/>
        </w:rPr>
        <w:tab/>
        <w:t>ПРОЧИЕ УСЛОВИЯ</w:t>
      </w:r>
    </w:p>
    <w:p w14:paraId="17D8863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lastRenderedPageBreak/>
        <w:t>14.1.</w:t>
      </w:r>
      <w:r w:rsidRPr="009D1C9A">
        <w:rPr>
          <w:bCs/>
          <w:color w:val="000000" w:themeColor="text1"/>
          <w:sz w:val="22"/>
          <w:szCs w:val="22"/>
        </w:rPr>
        <w:tab/>
        <w:t>Во всем, не предусмотренном Договором, Стороны руководствуются действующим законодательством Российской Федерации.</w:t>
      </w:r>
    </w:p>
    <w:p w14:paraId="68A1147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14.2.</w:t>
      </w:r>
      <w:r w:rsidRPr="009D1C9A">
        <w:rPr>
          <w:bCs/>
          <w:color w:val="000000" w:themeColor="text1"/>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069AED14"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14.3.</w:t>
      </w:r>
      <w:r w:rsidRPr="009D1C9A">
        <w:rPr>
          <w:bCs/>
          <w:color w:val="000000" w:themeColor="text1"/>
          <w:sz w:val="22"/>
          <w:szCs w:val="22"/>
        </w:rPr>
        <w:tab/>
        <w:t>В случае изменения места нахождения, наименования или банковских реквизитов, адреса электронной почты, организационно-правовой формы</w:t>
      </w:r>
      <w:r w:rsidR="00254197">
        <w:rPr>
          <w:bCs/>
          <w:color w:val="000000" w:themeColor="text1"/>
          <w:sz w:val="22"/>
          <w:szCs w:val="22"/>
        </w:rPr>
        <w:t xml:space="preserve"> </w:t>
      </w:r>
      <w:r w:rsidRPr="009D1C9A">
        <w:rPr>
          <w:bCs/>
          <w:color w:val="000000" w:themeColor="text1"/>
          <w:sz w:val="22"/>
          <w:szCs w:val="22"/>
        </w:rPr>
        <w:t>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14:paraId="0085D590" w14:textId="4938E3F8"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14.4.</w:t>
      </w:r>
      <w:r w:rsidRPr="009D1C9A">
        <w:rPr>
          <w:bCs/>
          <w:color w:val="000000" w:themeColor="text1"/>
          <w:sz w:val="22"/>
          <w:szCs w:val="22"/>
        </w:rPr>
        <w:tab/>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FB1053">
        <w:rPr>
          <w:rFonts w:ascii="Arial-BoldMTBold" w:eastAsiaTheme="minorHAnsi" w:hAnsi="Arial-BoldMTBold" w:cs="Arial-BoldMTBold"/>
          <w:b/>
          <w:bCs/>
          <w:i/>
          <w:iCs/>
          <w:sz w:val="17"/>
          <w:szCs w:val="17"/>
          <w:lang w:eastAsia="en-US"/>
        </w:rPr>
        <w:t>_______</w:t>
      </w:r>
      <w:r w:rsidR="007D53C2">
        <w:rPr>
          <w:bCs/>
          <w:color w:val="000000" w:themeColor="text1"/>
          <w:sz w:val="22"/>
          <w:szCs w:val="22"/>
        </w:rPr>
        <w:t>,</w:t>
      </w:r>
      <w:r w:rsidRPr="009D1C9A">
        <w:rPr>
          <w:bCs/>
          <w:color w:val="000000" w:themeColor="text1"/>
          <w:sz w:val="22"/>
          <w:szCs w:val="22"/>
        </w:rPr>
        <w:t xml:space="preserve"> Покупатель</w:t>
      </w:r>
      <w:r w:rsidR="00C45DC2" w:rsidRPr="00C45DC2">
        <w:rPr>
          <w:bCs/>
          <w:color w:val="000000" w:themeColor="text1"/>
          <w:sz w:val="22"/>
          <w:szCs w:val="22"/>
        </w:rPr>
        <w:t xml:space="preserve"> </w:t>
      </w:r>
      <w:hyperlink r:id="rId14" w:history="1">
        <w:r w:rsidR="00C45DC2" w:rsidRPr="00F63C6E">
          <w:rPr>
            <w:rStyle w:val="af9"/>
            <w:rFonts w:ascii="Calibri" w:hAnsi="Calibri"/>
            <w:sz w:val="22"/>
            <w:szCs w:val="22"/>
            <w:lang w:val="en-US"/>
          </w:rPr>
          <w:t>kr</w:t>
        </w:r>
        <w:r w:rsidR="00C45DC2" w:rsidRPr="00F63C6E">
          <w:rPr>
            <w:rStyle w:val="af9"/>
            <w:sz w:val="22"/>
            <w:szCs w:val="22"/>
          </w:rPr>
          <w:t>.</w:t>
        </w:r>
        <w:r w:rsidR="00C45DC2" w:rsidRPr="00F63C6E">
          <w:rPr>
            <w:rStyle w:val="af9"/>
            <w:sz w:val="22"/>
            <w:szCs w:val="22"/>
            <w:lang w:val="en-US"/>
          </w:rPr>
          <w:t>romanova</w:t>
        </w:r>
        <w:r w:rsidR="00C45DC2" w:rsidRPr="00F63C6E">
          <w:rPr>
            <w:rStyle w:val="af9"/>
            <w:sz w:val="22"/>
            <w:szCs w:val="22"/>
          </w:rPr>
          <w:t>@</w:t>
        </w:r>
        <w:r w:rsidR="00C45DC2" w:rsidRPr="00F63C6E">
          <w:rPr>
            <w:rStyle w:val="af9"/>
            <w:sz w:val="22"/>
            <w:szCs w:val="22"/>
            <w:lang w:val="en-US"/>
          </w:rPr>
          <w:t>kpresort</w:t>
        </w:r>
        <w:r w:rsidR="00C45DC2" w:rsidRPr="00F63C6E">
          <w:rPr>
            <w:rStyle w:val="af9"/>
            <w:sz w:val="22"/>
            <w:szCs w:val="22"/>
          </w:rPr>
          <w:t>.ru</w:t>
        </w:r>
      </w:hyperlink>
      <w:r w:rsidR="00FB1053">
        <w:rPr>
          <w:rStyle w:val="af9"/>
          <w:sz w:val="22"/>
          <w:szCs w:val="22"/>
        </w:rPr>
        <w:t xml:space="preserve"> </w:t>
      </w:r>
      <w:r w:rsidR="00FB1053" w:rsidRPr="00FB1053">
        <w:rPr>
          <w:rStyle w:val="af9"/>
          <w:sz w:val="22"/>
          <w:szCs w:val="22"/>
        </w:rPr>
        <w:t>e.chernova@kpresort.ru</w:t>
      </w:r>
      <w:r w:rsidR="007D53C2">
        <w:rPr>
          <w:bCs/>
          <w:color w:val="000000" w:themeColor="text1"/>
          <w:sz w:val="22"/>
          <w:szCs w:val="22"/>
          <w:u w:val="single"/>
        </w:rPr>
        <w:t>,</w:t>
      </w:r>
      <w:r w:rsidRPr="009D1C9A">
        <w:rPr>
          <w:bCs/>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14:paraId="295E98C1"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14.5.</w:t>
      </w:r>
      <w:r w:rsidRPr="009D1C9A">
        <w:rPr>
          <w:bCs/>
          <w:color w:val="000000" w:themeColor="text1"/>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2D16FABC"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w:t>
      </w:r>
      <w:r w:rsidRPr="009D1C9A">
        <w:rPr>
          <w:bCs/>
          <w:color w:val="000000" w:themeColor="text1"/>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14:paraId="659DBC5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14.6.1.</w:t>
      </w:r>
      <w:r w:rsidRPr="009D1C9A">
        <w:rPr>
          <w:bCs/>
          <w:color w:val="000000" w:themeColor="text1"/>
          <w:sz w:val="22"/>
          <w:szCs w:val="22"/>
        </w:rPr>
        <w:tab/>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9D1C9A">
        <w:rPr>
          <w:bCs/>
          <w:color w:val="000000" w:themeColor="text1"/>
          <w:sz w:val="22"/>
          <w:szCs w:val="22"/>
        </w:rPr>
        <w:t>Foxit</w:t>
      </w:r>
      <w:proofErr w:type="spellEnd"/>
      <w:r w:rsidRPr="009D1C9A">
        <w:rPr>
          <w:bCs/>
          <w:color w:val="000000" w:themeColor="text1"/>
          <w:sz w:val="22"/>
          <w:szCs w:val="22"/>
        </w:rPr>
        <w:t xml:space="preserve"> </w:t>
      </w:r>
      <w:proofErr w:type="spellStart"/>
      <w:r w:rsidRPr="009D1C9A">
        <w:rPr>
          <w:bCs/>
          <w:color w:val="000000" w:themeColor="text1"/>
          <w:sz w:val="22"/>
          <w:szCs w:val="22"/>
        </w:rPr>
        <w:t>Reader</w:t>
      </w:r>
      <w:proofErr w:type="spellEnd"/>
      <w:r w:rsidRPr="009D1C9A">
        <w:rPr>
          <w:bCs/>
          <w:color w:val="000000" w:themeColor="text1"/>
          <w:sz w:val="22"/>
          <w:szCs w:val="22"/>
        </w:rPr>
        <w:t xml:space="preserve"> PDF </w:t>
      </w:r>
      <w:proofErr w:type="spellStart"/>
      <w:r w:rsidRPr="009D1C9A">
        <w:rPr>
          <w:bCs/>
          <w:color w:val="000000" w:themeColor="text1"/>
          <w:sz w:val="22"/>
          <w:szCs w:val="22"/>
        </w:rPr>
        <w:t>Document</w:t>
      </w:r>
      <w:proofErr w:type="spellEnd"/>
      <w:r w:rsidRPr="009D1C9A">
        <w:rPr>
          <w:bCs/>
          <w:color w:val="000000" w:themeColor="text1"/>
          <w:sz w:val="22"/>
          <w:szCs w:val="22"/>
        </w:rPr>
        <w:t xml:space="preserve"> (.</w:t>
      </w:r>
      <w:proofErr w:type="spellStart"/>
      <w:r w:rsidRPr="009D1C9A">
        <w:rPr>
          <w:bCs/>
          <w:color w:val="000000" w:themeColor="text1"/>
          <w:sz w:val="22"/>
          <w:szCs w:val="22"/>
        </w:rPr>
        <w:t>pdf</w:t>
      </w:r>
      <w:proofErr w:type="spellEnd"/>
      <w:r w:rsidRPr="009D1C9A">
        <w:rPr>
          <w:bCs/>
          <w:color w:val="000000" w:themeColor="text1"/>
          <w:sz w:val="22"/>
          <w:szCs w:val="22"/>
        </w:rPr>
        <w:t>), содержат подпись и круглую печать организации и отправлены с/на эл. адрес Стороны, указанный в Договоре.</w:t>
      </w:r>
    </w:p>
    <w:p w14:paraId="6F50884D"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14.6.2.</w:t>
      </w:r>
      <w:r w:rsidRPr="009D1C9A">
        <w:rPr>
          <w:bCs/>
          <w:color w:val="000000" w:themeColor="text1"/>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7F89D6D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14.6.3.</w:t>
      </w:r>
      <w:r w:rsidRPr="009D1C9A">
        <w:rPr>
          <w:bCs/>
          <w:color w:val="000000" w:themeColor="text1"/>
          <w:sz w:val="22"/>
          <w:szCs w:val="22"/>
        </w:rPr>
        <w:tab/>
        <w:t>Оригинал Отправления подлежит направлению Стороне-получателю курьером или по почтовому адресу заказным письмом с уведомлением о вручении.</w:t>
      </w:r>
    </w:p>
    <w:p w14:paraId="6603495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14.7.</w:t>
      </w:r>
      <w:r w:rsidRPr="009D1C9A">
        <w:rPr>
          <w:bCs/>
          <w:color w:val="000000" w:themeColor="text1"/>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14:paraId="2722B0E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14.8.</w:t>
      </w:r>
      <w:r w:rsidRPr="009D1C9A">
        <w:rPr>
          <w:bCs/>
          <w:color w:val="000000" w:themeColor="text1"/>
          <w:sz w:val="22"/>
          <w:szCs w:val="22"/>
        </w:rPr>
        <w:tab/>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14:paraId="78EA781E"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14.9.</w:t>
      </w:r>
      <w:r w:rsidRPr="00DB56F2">
        <w:rPr>
          <w:b/>
          <w:bCs/>
          <w:color w:val="000000" w:themeColor="text1"/>
          <w:sz w:val="22"/>
          <w:szCs w:val="22"/>
        </w:rPr>
        <w:tab/>
      </w:r>
      <w:r w:rsidRPr="009D1C9A">
        <w:rPr>
          <w:bCs/>
          <w:color w:val="000000" w:themeColor="text1"/>
          <w:sz w:val="22"/>
          <w:szCs w:val="22"/>
        </w:rPr>
        <w:t>Недействительность каких-либо положений настоящего Договора не влечет недействительности прочих его частей.</w:t>
      </w:r>
    </w:p>
    <w:p w14:paraId="560F190C" w14:textId="77777777" w:rsid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14.10.</w:t>
      </w:r>
      <w:r w:rsidRPr="00DB56F2">
        <w:rPr>
          <w:b/>
          <w:bCs/>
          <w:color w:val="000000" w:themeColor="text1"/>
          <w:sz w:val="22"/>
          <w:szCs w:val="22"/>
        </w:rPr>
        <w:tab/>
      </w:r>
      <w:r w:rsidRPr="009D1C9A">
        <w:rPr>
          <w:bCs/>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14:paraId="38752BF6" w14:textId="46B01087" w:rsidR="00132BEE" w:rsidRPr="00132BEE" w:rsidRDefault="00132BEE" w:rsidP="00132BEE">
      <w:pPr>
        <w:tabs>
          <w:tab w:val="left" w:pos="851"/>
          <w:tab w:val="left" w:pos="1134"/>
        </w:tabs>
        <w:ind w:firstLine="567"/>
        <w:contextualSpacing/>
        <w:jc w:val="both"/>
        <w:rPr>
          <w:bCs/>
          <w:color w:val="000000" w:themeColor="text1"/>
          <w:sz w:val="22"/>
          <w:szCs w:val="22"/>
        </w:rPr>
      </w:pPr>
      <w:r w:rsidRPr="00132BEE">
        <w:rPr>
          <w:b/>
          <w:bCs/>
          <w:color w:val="000000" w:themeColor="text1"/>
          <w:sz w:val="22"/>
          <w:szCs w:val="22"/>
        </w:rPr>
        <w:t>14.11</w:t>
      </w:r>
      <w:r>
        <w:rPr>
          <w:bCs/>
          <w:color w:val="000000" w:themeColor="text1"/>
          <w:sz w:val="22"/>
          <w:szCs w:val="22"/>
        </w:rPr>
        <w:t>.</w:t>
      </w:r>
      <w:r w:rsidRPr="00132BEE">
        <w:rPr>
          <w:bCs/>
          <w:color w:val="000000" w:themeColor="text1"/>
          <w:sz w:val="22"/>
          <w:szCs w:val="22"/>
        </w:rPr>
        <w:t>Стороны согласовали возможность подписания Договора и дополнительных соглашений к нему путем обмена документами в электронном виде, подписанными квалифицированной электронной подписью (далее также – «ЭП»), уполномоченными лицами. Электронный обмен документами будет осуществляться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Приказом Минфина России от 05.02.2021 № 14Н «Об утверждении Порядка выставления и получения счетов-</w:t>
      </w:r>
      <w:r w:rsidRPr="00132BEE">
        <w:rPr>
          <w:bCs/>
          <w:color w:val="000000" w:themeColor="text1"/>
          <w:sz w:val="22"/>
          <w:szCs w:val="22"/>
        </w:rPr>
        <w:lastRenderedPageBreak/>
        <w:t>фактур в электронной форме по телекоммуникационным каналам связи с применением усиленной квалифицированной электронной подписи» и иными нормативно-правовыми актами.</w:t>
      </w:r>
    </w:p>
    <w:p w14:paraId="2761B869" w14:textId="022453D0" w:rsidR="00132BEE" w:rsidRPr="009D1C9A" w:rsidRDefault="00132BEE" w:rsidP="00132BEE">
      <w:pPr>
        <w:tabs>
          <w:tab w:val="left" w:pos="851"/>
          <w:tab w:val="left" w:pos="1134"/>
        </w:tabs>
        <w:ind w:firstLine="567"/>
        <w:contextualSpacing/>
        <w:jc w:val="both"/>
        <w:rPr>
          <w:bCs/>
          <w:color w:val="000000" w:themeColor="text1"/>
          <w:sz w:val="22"/>
          <w:szCs w:val="22"/>
        </w:rPr>
      </w:pPr>
      <w:r w:rsidRPr="00132BEE">
        <w:rPr>
          <w:bCs/>
          <w:color w:val="000000" w:themeColor="text1"/>
          <w:sz w:val="22"/>
          <w:szCs w:val="22"/>
        </w:rPr>
        <w:t>В случае если дата подписания документа, указанная в ЭП уполномоченного лица Стороны, не совпадает с датой, указанной в преамбуле подписываемого документа, датой подписания документа считается дата, указанная в верхнем правом углу первой страницы подписываемого документа</w:t>
      </w:r>
    </w:p>
    <w:p w14:paraId="1C40CED5" w14:textId="4C76AC6C"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w:t>
      </w:r>
      <w:r w:rsidR="00132BEE">
        <w:rPr>
          <w:b/>
          <w:bCs/>
          <w:color w:val="000000" w:themeColor="text1"/>
          <w:sz w:val="22"/>
          <w:szCs w:val="22"/>
        </w:rPr>
        <w:t>2</w:t>
      </w:r>
      <w:r w:rsidRPr="009D1C9A">
        <w:rPr>
          <w:bCs/>
          <w:color w:val="000000" w:themeColor="text1"/>
          <w:sz w:val="22"/>
          <w:szCs w:val="22"/>
        </w:rPr>
        <w:t>.</w:t>
      </w:r>
      <w:r w:rsidRPr="009D1C9A">
        <w:rPr>
          <w:bCs/>
          <w:color w:val="000000" w:themeColor="text1"/>
          <w:sz w:val="22"/>
          <w:szCs w:val="22"/>
        </w:rPr>
        <w:tab/>
        <w:t>Договор составлен в двух экземплярах, имеющих одинаковую юридическую силу, по одному экземпляру для каждой из Сторон.</w:t>
      </w:r>
    </w:p>
    <w:p w14:paraId="7D4B8350" w14:textId="3D1E06F5"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w:t>
      </w:r>
      <w:r w:rsidR="00132BEE">
        <w:rPr>
          <w:b/>
          <w:bCs/>
          <w:color w:val="000000" w:themeColor="text1"/>
          <w:sz w:val="22"/>
          <w:szCs w:val="22"/>
        </w:rPr>
        <w:t>3</w:t>
      </w:r>
      <w:r w:rsidRPr="009D1C9A">
        <w:rPr>
          <w:bCs/>
          <w:color w:val="000000" w:themeColor="text1"/>
          <w:sz w:val="22"/>
          <w:szCs w:val="22"/>
        </w:rPr>
        <w:t>.</w:t>
      </w:r>
      <w:r w:rsidRPr="009D1C9A">
        <w:rPr>
          <w:bCs/>
          <w:color w:val="000000" w:themeColor="text1"/>
          <w:sz w:val="22"/>
          <w:szCs w:val="22"/>
        </w:rPr>
        <w:tab/>
        <w:t>К настоящему Договору прилагаются и являются его неотъемлемой частью:</w:t>
      </w:r>
    </w:p>
    <w:p w14:paraId="4CFDF2E2" w14:textId="168B0E34" w:rsidR="00EC7330" w:rsidRDefault="009D1C9A" w:rsidP="008E3623">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Приложение №1 - Спецификация.</w:t>
      </w:r>
    </w:p>
    <w:p w14:paraId="6FACAB11" w14:textId="77777777" w:rsidR="00273BB6" w:rsidRPr="006466FE" w:rsidRDefault="00273BB6" w:rsidP="008E3623">
      <w:pPr>
        <w:tabs>
          <w:tab w:val="left" w:pos="851"/>
          <w:tab w:val="left" w:pos="1134"/>
        </w:tabs>
        <w:ind w:firstLine="567"/>
        <w:contextualSpacing/>
        <w:jc w:val="both"/>
        <w:rPr>
          <w:bCs/>
          <w:color w:val="000000" w:themeColor="text1"/>
          <w:sz w:val="22"/>
          <w:szCs w:val="22"/>
        </w:rPr>
      </w:pPr>
    </w:p>
    <w:p w14:paraId="455B9A99" w14:textId="77777777" w:rsidR="008C7216" w:rsidRDefault="008C7216" w:rsidP="00FB0658">
      <w:pPr>
        <w:pStyle w:val="af7"/>
        <w:widowControl w:val="0"/>
        <w:numPr>
          <w:ilvl w:val="0"/>
          <w:numId w:val="22"/>
        </w:numPr>
        <w:tabs>
          <w:tab w:val="left" w:pos="426"/>
          <w:tab w:val="left" w:pos="1134"/>
        </w:tabs>
        <w:autoSpaceDE w:val="0"/>
        <w:autoSpaceDN w:val="0"/>
        <w:adjustRightInd w:val="0"/>
        <w:jc w:val="center"/>
        <w:rPr>
          <w:b/>
          <w:color w:val="000000" w:themeColor="text1"/>
          <w:sz w:val="22"/>
          <w:szCs w:val="22"/>
        </w:rPr>
      </w:pPr>
      <w:r w:rsidRPr="00FB0658">
        <w:rPr>
          <w:b/>
          <w:color w:val="000000" w:themeColor="text1"/>
          <w:sz w:val="22"/>
          <w:szCs w:val="22"/>
        </w:rPr>
        <w:t>ЮРИДИЧЕСКИЕ АДРЕСА И РЕКВИЗИТЫ СТОРОН:</w:t>
      </w:r>
    </w:p>
    <w:p w14:paraId="670F135D" w14:textId="77777777" w:rsidR="00173521" w:rsidRDefault="00173521" w:rsidP="00173521">
      <w:pPr>
        <w:widowControl w:val="0"/>
        <w:tabs>
          <w:tab w:val="left" w:pos="426"/>
          <w:tab w:val="left" w:pos="1134"/>
        </w:tabs>
        <w:autoSpaceDE w:val="0"/>
        <w:autoSpaceDN w:val="0"/>
        <w:adjustRightInd w:val="0"/>
        <w:jc w:val="center"/>
        <w:rPr>
          <w:b/>
          <w:color w:val="000000" w:themeColor="text1"/>
          <w:sz w:val="22"/>
          <w:szCs w:val="22"/>
        </w:rPr>
      </w:pPr>
    </w:p>
    <w:p w14:paraId="46D944A8" w14:textId="77777777" w:rsidR="00173521" w:rsidRPr="00173521" w:rsidRDefault="00173521" w:rsidP="00173521">
      <w:pPr>
        <w:widowControl w:val="0"/>
        <w:tabs>
          <w:tab w:val="left" w:pos="426"/>
          <w:tab w:val="left" w:pos="1134"/>
        </w:tabs>
        <w:autoSpaceDE w:val="0"/>
        <w:autoSpaceDN w:val="0"/>
        <w:adjustRightInd w:val="0"/>
        <w:jc w:val="center"/>
        <w:rPr>
          <w:b/>
          <w:color w:val="000000" w:themeColor="text1"/>
          <w:sz w:val="22"/>
          <w:szCs w:val="22"/>
        </w:rPr>
      </w:pPr>
    </w:p>
    <w:tbl>
      <w:tblPr>
        <w:tblW w:w="9995" w:type="dxa"/>
        <w:tblInd w:w="-106" w:type="dxa"/>
        <w:tblLayout w:type="fixed"/>
        <w:tblLook w:val="0000" w:firstRow="0" w:lastRow="0" w:firstColumn="0" w:lastColumn="0" w:noHBand="0" w:noVBand="0"/>
      </w:tblPr>
      <w:tblGrid>
        <w:gridCol w:w="4501"/>
        <w:gridCol w:w="5494"/>
      </w:tblGrid>
      <w:tr w:rsidR="002F1A0D" w:rsidRPr="002F1A0D" w14:paraId="6C30684B" w14:textId="77777777" w:rsidTr="00C52C45">
        <w:trPr>
          <w:trHeight w:val="4113"/>
        </w:trPr>
        <w:tc>
          <w:tcPr>
            <w:tcW w:w="4501" w:type="dxa"/>
          </w:tcPr>
          <w:p w14:paraId="6646B8E5" w14:textId="66E9A19F" w:rsidR="002F1A0D" w:rsidRPr="002F1A0D" w:rsidRDefault="002F1A0D" w:rsidP="002F1A0D">
            <w:pPr>
              <w:rPr>
                <w:b/>
                <w:color w:val="000000" w:themeColor="text1"/>
              </w:rPr>
            </w:pPr>
            <w:r w:rsidRPr="002F1A0D">
              <w:rPr>
                <w:b/>
                <w:color w:val="000000" w:themeColor="text1"/>
                <w:sz w:val="22"/>
                <w:szCs w:val="22"/>
              </w:rPr>
              <w:t>ПОКУПАТЕЛЬ:</w:t>
            </w:r>
          </w:p>
          <w:p w14:paraId="423016D0" w14:textId="77777777" w:rsidR="002F1A0D" w:rsidRPr="002F1A0D" w:rsidRDefault="002F1A0D" w:rsidP="002F1A0D">
            <w:pPr>
              <w:rPr>
                <w:b/>
                <w:color w:val="000000" w:themeColor="text1"/>
              </w:rPr>
            </w:pPr>
            <w:r w:rsidRPr="002F1A0D">
              <w:rPr>
                <w:b/>
                <w:color w:val="000000" w:themeColor="text1"/>
                <w:sz w:val="22"/>
                <w:szCs w:val="22"/>
              </w:rPr>
              <w:t>НАО «Красная поляна»</w:t>
            </w:r>
          </w:p>
          <w:p w14:paraId="49E7F970" w14:textId="77777777" w:rsidR="002F1A0D" w:rsidRPr="002F1A0D" w:rsidRDefault="002F1A0D" w:rsidP="002F1A0D">
            <w:pPr>
              <w:rPr>
                <w:color w:val="000000" w:themeColor="text1"/>
              </w:rPr>
            </w:pPr>
            <w:r w:rsidRPr="002F1A0D">
              <w:rPr>
                <w:color w:val="000000" w:themeColor="text1"/>
                <w:sz w:val="22"/>
                <w:szCs w:val="22"/>
              </w:rPr>
              <w:t xml:space="preserve">Юр. адрес: 354000, Краснодарский край, </w:t>
            </w:r>
          </w:p>
          <w:p w14:paraId="6359094A" w14:textId="77777777" w:rsidR="002F1A0D" w:rsidRPr="002F1A0D" w:rsidRDefault="002F1A0D" w:rsidP="002F1A0D">
            <w:pPr>
              <w:rPr>
                <w:color w:val="000000" w:themeColor="text1"/>
              </w:rPr>
            </w:pPr>
            <w:r w:rsidRPr="002F1A0D">
              <w:rPr>
                <w:color w:val="000000" w:themeColor="text1"/>
                <w:sz w:val="22"/>
                <w:szCs w:val="22"/>
              </w:rPr>
              <w:t>г. Сочи, ул. Северная, д.14А.</w:t>
            </w:r>
          </w:p>
          <w:p w14:paraId="69C64049" w14:textId="77777777" w:rsidR="002F1A0D" w:rsidRPr="002F1A0D" w:rsidRDefault="002F1A0D" w:rsidP="002F1A0D">
            <w:pPr>
              <w:rPr>
                <w:color w:val="000000" w:themeColor="text1"/>
              </w:rPr>
            </w:pPr>
            <w:r w:rsidRPr="002F1A0D">
              <w:rPr>
                <w:color w:val="000000" w:themeColor="text1"/>
                <w:sz w:val="22"/>
                <w:szCs w:val="22"/>
              </w:rPr>
              <w:t xml:space="preserve">Почтовый адрес: </w:t>
            </w:r>
            <w:smartTag w:uri="urn:schemas-microsoft-com:office:smarttags" w:element="metricconverter">
              <w:smartTagPr>
                <w:attr w:name="ProductID" w:val="354000, г"/>
              </w:smartTagPr>
              <w:r w:rsidRPr="002F1A0D">
                <w:rPr>
                  <w:color w:val="000000" w:themeColor="text1"/>
                  <w:sz w:val="22"/>
                  <w:szCs w:val="22"/>
                </w:rPr>
                <w:t>354000, г</w:t>
              </w:r>
            </w:smartTag>
            <w:r w:rsidRPr="002F1A0D">
              <w:rPr>
                <w:color w:val="000000" w:themeColor="text1"/>
                <w:sz w:val="22"/>
                <w:szCs w:val="22"/>
              </w:rPr>
              <w:t>. Сочи, Главпочтамт, а/я 521</w:t>
            </w:r>
          </w:p>
          <w:p w14:paraId="759D19A4" w14:textId="77777777" w:rsidR="002F1A0D" w:rsidRPr="002F1A0D" w:rsidRDefault="002F1A0D" w:rsidP="002F1A0D">
            <w:pPr>
              <w:rPr>
                <w:color w:val="000000" w:themeColor="text1"/>
              </w:rPr>
            </w:pPr>
            <w:r w:rsidRPr="002F1A0D">
              <w:rPr>
                <w:color w:val="000000" w:themeColor="text1"/>
                <w:sz w:val="22"/>
                <w:szCs w:val="22"/>
              </w:rPr>
              <w:t>ИНН 2320102816</w:t>
            </w:r>
          </w:p>
          <w:p w14:paraId="26EDA2B7" w14:textId="77777777" w:rsidR="002F1A0D" w:rsidRPr="002F1A0D" w:rsidRDefault="002F1A0D" w:rsidP="002F1A0D">
            <w:pPr>
              <w:rPr>
                <w:color w:val="000000" w:themeColor="text1"/>
              </w:rPr>
            </w:pPr>
            <w:r w:rsidRPr="002F1A0D">
              <w:rPr>
                <w:color w:val="000000" w:themeColor="text1"/>
                <w:sz w:val="22"/>
                <w:szCs w:val="22"/>
              </w:rPr>
              <w:t>КПП 232001001</w:t>
            </w:r>
          </w:p>
          <w:p w14:paraId="0587FCF5" w14:textId="77777777" w:rsidR="002F1A0D" w:rsidRPr="002F1A0D" w:rsidRDefault="002F1A0D" w:rsidP="002F1A0D">
            <w:pPr>
              <w:rPr>
                <w:color w:val="000000" w:themeColor="text1"/>
              </w:rPr>
            </w:pPr>
            <w:r w:rsidRPr="002F1A0D">
              <w:rPr>
                <w:color w:val="000000" w:themeColor="text1"/>
                <w:sz w:val="22"/>
                <w:szCs w:val="22"/>
              </w:rPr>
              <w:t xml:space="preserve">ОГРН 1022302937062 </w:t>
            </w:r>
          </w:p>
          <w:p w14:paraId="4CFFF881" w14:textId="77777777" w:rsidR="002F1A0D" w:rsidRPr="002F1A0D" w:rsidRDefault="002F1A0D" w:rsidP="002F1A0D">
            <w:pPr>
              <w:rPr>
                <w:color w:val="000000" w:themeColor="text1"/>
              </w:rPr>
            </w:pPr>
            <w:r w:rsidRPr="002F1A0D">
              <w:rPr>
                <w:color w:val="000000" w:themeColor="text1"/>
                <w:sz w:val="22"/>
                <w:szCs w:val="22"/>
              </w:rPr>
              <w:t>р/с 40702810912367031433</w:t>
            </w:r>
          </w:p>
          <w:p w14:paraId="12ED3ADE" w14:textId="77777777" w:rsidR="002F1A0D" w:rsidRPr="002F1A0D" w:rsidRDefault="002F1A0D" w:rsidP="002F1A0D">
            <w:pPr>
              <w:rPr>
                <w:color w:val="000000" w:themeColor="text1"/>
              </w:rPr>
            </w:pPr>
            <w:r w:rsidRPr="002F1A0D">
              <w:rPr>
                <w:color w:val="000000" w:themeColor="text1"/>
                <w:sz w:val="22"/>
                <w:szCs w:val="22"/>
              </w:rPr>
              <w:t>в ГК «Банк развития и внешнеэкономической</w:t>
            </w:r>
          </w:p>
          <w:p w14:paraId="31F80D7F" w14:textId="77777777" w:rsidR="002F1A0D" w:rsidRPr="002F1A0D" w:rsidRDefault="002F1A0D" w:rsidP="002F1A0D">
            <w:pPr>
              <w:rPr>
                <w:color w:val="000000" w:themeColor="text1"/>
              </w:rPr>
            </w:pPr>
            <w:r w:rsidRPr="002F1A0D">
              <w:rPr>
                <w:color w:val="000000" w:themeColor="text1"/>
                <w:sz w:val="22"/>
                <w:szCs w:val="22"/>
              </w:rPr>
              <w:t>деятельности» (Внешэкономбанк).</w:t>
            </w:r>
          </w:p>
          <w:p w14:paraId="142A997B" w14:textId="77777777" w:rsidR="002F1A0D" w:rsidRPr="002F1A0D" w:rsidRDefault="002F1A0D" w:rsidP="002F1A0D">
            <w:pPr>
              <w:rPr>
                <w:color w:val="000000" w:themeColor="text1"/>
              </w:rPr>
            </w:pPr>
            <w:r w:rsidRPr="002F1A0D">
              <w:rPr>
                <w:color w:val="000000" w:themeColor="text1"/>
                <w:sz w:val="22"/>
                <w:szCs w:val="22"/>
              </w:rPr>
              <w:t>к/с 30101810500000000060</w:t>
            </w:r>
          </w:p>
          <w:p w14:paraId="414EBD14" w14:textId="77777777" w:rsidR="002F1A0D" w:rsidRPr="002F1A0D" w:rsidRDefault="002F1A0D" w:rsidP="002F1A0D">
            <w:pPr>
              <w:rPr>
                <w:color w:val="000000" w:themeColor="text1"/>
              </w:rPr>
            </w:pPr>
            <w:r w:rsidRPr="002F1A0D">
              <w:rPr>
                <w:color w:val="000000" w:themeColor="text1"/>
                <w:sz w:val="22"/>
                <w:szCs w:val="22"/>
              </w:rPr>
              <w:t>БИК 044525060</w:t>
            </w:r>
          </w:p>
          <w:p w14:paraId="04B8875B" w14:textId="77777777" w:rsidR="002F1A0D" w:rsidRPr="002F1A0D" w:rsidRDefault="002F1A0D" w:rsidP="002F1A0D">
            <w:pPr>
              <w:rPr>
                <w:color w:val="000000" w:themeColor="text1"/>
              </w:rPr>
            </w:pPr>
            <w:r w:rsidRPr="002F1A0D">
              <w:rPr>
                <w:color w:val="000000" w:themeColor="text1"/>
                <w:sz w:val="22"/>
                <w:szCs w:val="22"/>
              </w:rPr>
              <w:t>Тел.: 8(862) 243-91-10</w:t>
            </w:r>
          </w:p>
          <w:p w14:paraId="362D4E6E" w14:textId="77777777" w:rsidR="002F1A0D" w:rsidRPr="002F1A0D" w:rsidRDefault="002F1A0D" w:rsidP="002F1A0D">
            <w:pPr>
              <w:rPr>
                <w:color w:val="000000" w:themeColor="text1"/>
                <w:u w:val="single"/>
              </w:rPr>
            </w:pPr>
            <w:r w:rsidRPr="002F1A0D">
              <w:rPr>
                <w:color w:val="000000" w:themeColor="text1"/>
                <w:sz w:val="22"/>
                <w:szCs w:val="22"/>
              </w:rPr>
              <w:t>Е-</w:t>
            </w:r>
            <w:r w:rsidRPr="002F1A0D">
              <w:rPr>
                <w:color w:val="000000" w:themeColor="text1"/>
                <w:sz w:val="22"/>
                <w:szCs w:val="22"/>
                <w:lang w:val="en-US"/>
              </w:rPr>
              <w:t>mail</w:t>
            </w:r>
            <w:r w:rsidRPr="002F1A0D">
              <w:rPr>
                <w:color w:val="000000" w:themeColor="text1"/>
                <w:sz w:val="22"/>
                <w:szCs w:val="22"/>
              </w:rPr>
              <w:t xml:space="preserve">: </w:t>
            </w:r>
            <w:hyperlink r:id="rId15" w:history="1">
              <w:r w:rsidRPr="002F1A0D">
                <w:rPr>
                  <w:rStyle w:val="af9"/>
                  <w:sz w:val="22"/>
                  <w:szCs w:val="22"/>
                  <w:lang w:val="en-US"/>
                </w:rPr>
                <w:t>info</w:t>
              </w:r>
              <w:r w:rsidRPr="002F1A0D">
                <w:rPr>
                  <w:rStyle w:val="af9"/>
                  <w:sz w:val="22"/>
                  <w:szCs w:val="22"/>
                </w:rPr>
                <w:t>@</w:t>
              </w:r>
              <w:proofErr w:type="spellStart"/>
              <w:r w:rsidRPr="002F1A0D">
                <w:rPr>
                  <w:rStyle w:val="af9"/>
                  <w:sz w:val="22"/>
                  <w:szCs w:val="22"/>
                  <w:lang w:val="en-US"/>
                </w:rPr>
                <w:t>kpresort</w:t>
              </w:r>
              <w:proofErr w:type="spellEnd"/>
              <w:r w:rsidRPr="002F1A0D">
                <w:rPr>
                  <w:rStyle w:val="af9"/>
                  <w:sz w:val="22"/>
                  <w:szCs w:val="22"/>
                </w:rPr>
                <w:t>.</w:t>
              </w:r>
              <w:proofErr w:type="spellStart"/>
              <w:r w:rsidRPr="002F1A0D">
                <w:rPr>
                  <w:rStyle w:val="af9"/>
                  <w:sz w:val="22"/>
                  <w:szCs w:val="22"/>
                  <w:lang w:val="en-US"/>
                </w:rPr>
                <w:t>ru</w:t>
              </w:r>
              <w:proofErr w:type="spellEnd"/>
            </w:hyperlink>
          </w:p>
          <w:p w14:paraId="0326976C" w14:textId="77777777" w:rsidR="002F1A0D" w:rsidRPr="002F1A0D" w:rsidRDefault="002F1A0D" w:rsidP="00C45DC2">
            <w:pPr>
              <w:jc w:val="center"/>
              <w:rPr>
                <w:b/>
                <w:color w:val="000000" w:themeColor="text1"/>
              </w:rPr>
            </w:pPr>
          </w:p>
          <w:p w14:paraId="02147C1A" w14:textId="1B7B827A" w:rsidR="00C45DC2" w:rsidRPr="00C45DC2" w:rsidRDefault="004A654D" w:rsidP="002F1A0D">
            <w:pPr>
              <w:rPr>
                <w:b/>
                <w:color w:val="000000" w:themeColor="text1"/>
              </w:rPr>
            </w:pPr>
            <w:r>
              <w:rPr>
                <w:b/>
                <w:color w:val="000000" w:themeColor="text1"/>
              </w:rPr>
              <w:t>____________________________</w:t>
            </w:r>
          </w:p>
          <w:p w14:paraId="6BF541A9" w14:textId="77777777" w:rsidR="00360420" w:rsidRPr="002F1A0D" w:rsidRDefault="00360420" w:rsidP="002F1A0D">
            <w:pPr>
              <w:rPr>
                <w:b/>
                <w:color w:val="000000" w:themeColor="text1"/>
              </w:rPr>
            </w:pPr>
          </w:p>
          <w:p w14:paraId="51089E74" w14:textId="77777777" w:rsidR="002F1A0D" w:rsidRPr="002F1A0D" w:rsidRDefault="002F1A0D" w:rsidP="002F1A0D">
            <w:pPr>
              <w:rPr>
                <w:b/>
                <w:color w:val="000000" w:themeColor="text1"/>
              </w:rPr>
            </w:pPr>
          </w:p>
          <w:p w14:paraId="52B3AFFE" w14:textId="6DAF0E26" w:rsidR="002F1A0D" w:rsidRPr="002F1A0D" w:rsidRDefault="00360420" w:rsidP="002F1A0D">
            <w:pPr>
              <w:rPr>
                <w:b/>
                <w:color w:val="000000" w:themeColor="text1"/>
              </w:rPr>
            </w:pPr>
            <w:r>
              <w:rPr>
                <w:b/>
                <w:color w:val="000000" w:themeColor="text1"/>
                <w:sz w:val="22"/>
                <w:szCs w:val="22"/>
              </w:rPr>
              <w:t>________________/</w:t>
            </w:r>
            <w:r w:rsidRPr="002F1A0D">
              <w:rPr>
                <w:b/>
                <w:color w:val="000000" w:themeColor="text1"/>
                <w:sz w:val="22"/>
                <w:szCs w:val="22"/>
              </w:rPr>
              <w:t xml:space="preserve"> </w:t>
            </w:r>
            <w:r w:rsidR="004A654D">
              <w:rPr>
                <w:b/>
                <w:color w:val="000000" w:themeColor="text1"/>
                <w:sz w:val="22"/>
                <w:szCs w:val="22"/>
              </w:rPr>
              <w:t>______________</w:t>
            </w:r>
          </w:p>
          <w:p w14:paraId="527373AC" w14:textId="77777777" w:rsidR="002F1A0D" w:rsidRPr="002F1A0D" w:rsidRDefault="002F1A0D" w:rsidP="002F1A0D">
            <w:pPr>
              <w:rPr>
                <w:b/>
                <w:color w:val="000000" w:themeColor="text1"/>
              </w:rPr>
            </w:pPr>
            <w:r w:rsidRPr="002F1A0D">
              <w:rPr>
                <w:b/>
                <w:color w:val="000000" w:themeColor="text1"/>
                <w:sz w:val="22"/>
                <w:szCs w:val="22"/>
              </w:rPr>
              <w:t>М.П.</w:t>
            </w:r>
          </w:p>
        </w:tc>
        <w:tc>
          <w:tcPr>
            <w:tcW w:w="5494" w:type="dxa"/>
          </w:tcPr>
          <w:p w14:paraId="32296381" w14:textId="77777777" w:rsidR="002F1A0D" w:rsidRPr="002F1A0D" w:rsidRDefault="002F1A0D" w:rsidP="002F1A0D">
            <w:pPr>
              <w:rPr>
                <w:b/>
                <w:color w:val="000000" w:themeColor="text1"/>
              </w:rPr>
            </w:pPr>
            <w:r w:rsidRPr="002F1A0D">
              <w:rPr>
                <w:b/>
                <w:color w:val="000000" w:themeColor="text1"/>
                <w:sz w:val="22"/>
                <w:szCs w:val="22"/>
              </w:rPr>
              <w:t>ПОСТАВЩИК:</w:t>
            </w:r>
          </w:p>
          <w:p w14:paraId="6919BF99" w14:textId="77777777" w:rsidR="0085758E" w:rsidRDefault="0085758E" w:rsidP="002F1A0D">
            <w:pPr>
              <w:rPr>
                <w:b/>
                <w:color w:val="000000" w:themeColor="text1"/>
              </w:rPr>
            </w:pPr>
          </w:p>
          <w:p w14:paraId="1C6369FC" w14:textId="77777777" w:rsidR="004A654D" w:rsidRDefault="004A654D" w:rsidP="002F1A0D">
            <w:pPr>
              <w:rPr>
                <w:b/>
                <w:color w:val="000000" w:themeColor="text1"/>
              </w:rPr>
            </w:pPr>
          </w:p>
          <w:p w14:paraId="2CE5A77D" w14:textId="77777777" w:rsidR="004A654D" w:rsidRDefault="004A654D" w:rsidP="002F1A0D">
            <w:pPr>
              <w:rPr>
                <w:b/>
                <w:color w:val="000000" w:themeColor="text1"/>
              </w:rPr>
            </w:pPr>
          </w:p>
          <w:p w14:paraId="01573012" w14:textId="77777777" w:rsidR="004A654D" w:rsidRDefault="004A654D" w:rsidP="002F1A0D">
            <w:pPr>
              <w:rPr>
                <w:b/>
                <w:color w:val="000000" w:themeColor="text1"/>
              </w:rPr>
            </w:pPr>
          </w:p>
          <w:p w14:paraId="08DBC4DC" w14:textId="77777777" w:rsidR="004A654D" w:rsidRDefault="004A654D" w:rsidP="002F1A0D">
            <w:pPr>
              <w:rPr>
                <w:b/>
                <w:color w:val="000000" w:themeColor="text1"/>
              </w:rPr>
            </w:pPr>
          </w:p>
          <w:p w14:paraId="721BE6BD" w14:textId="77777777" w:rsidR="004A654D" w:rsidRDefault="004A654D" w:rsidP="002F1A0D">
            <w:pPr>
              <w:rPr>
                <w:b/>
                <w:color w:val="000000" w:themeColor="text1"/>
              </w:rPr>
            </w:pPr>
          </w:p>
          <w:p w14:paraId="336FDC8E" w14:textId="77777777" w:rsidR="004A654D" w:rsidRDefault="004A654D" w:rsidP="002F1A0D">
            <w:pPr>
              <w:rPr>
                <w:b/>
                <w:color w:val="000000" w:themeColor="text1"/>
              </w:rPr>
            </w:pPr>
          </w:p>
          <w:p w14:paraId="656D076E" w14:textId="77777777" w:rsidR="004A654D" w:rsidRDefault="004A654D" w:rsidP="002F1A0D">
            <w:pPr>
              <w:rPr>
                <w:b/>
                <w:color w:val="000000" w:themeColor="text1"/>
              </w:rPr>
            </w:pPr>
          </w:p>
          <w:p w14:paraId="22C2EA9E" w14:textId="77777777" w:rsidR="004A654D" w:rsidRDefault="004A654D" w:rsidP="002F1A0D">
            <w:pPr>
              <w:rPr>
                <w:b/>
                <w:color w:val="000000" w:themeColor="text1"/>
              </w:rPr>
            </w:pPr>
          </w:p>
          <w:p w14:paraId="2AAF7934" w14:textId="77777777" w:rsidR="004A654D" w:rsidRDefault="004A654D" w:rsidP="002F1A0D">
            <w:pPr>
              <w:rPr>
                <w:b/>
                <w:color w:val="000000" w:themeColor="text1"/>
              </w:rPr>
            </w:pPr>
          </w:p>
          <w:p w14:paraId="28C99682" w14:textId="77777777" w:rsidR="004A654D" w:rsidRDefault="004A654D" w:rsidP="002F1A0D">
            <w:pPr>
              <w:rPr>
                <w:b/>
                <w:color w:val="000000" w:themeColor="text1"/>
              </w:rPr>
            </w:pPr>
          </w:p>
          <w:p w14:paraId="589FD22A" w14:textId="77777777" w:rsidR="004A654D" w:rsidRDefault="004A654D" w:rsidP="002F1A0D">
            <w:pPr>
              <w:rPr>
                <w:b/>
                <w:color w:val="000000" w:themeColor="text1"/>
              </w:rPr>
            </w:pPr>
          </w:p>
          <w:p w14:paraId="064E8667" w14:textId="77777777" w:rsidR="004A654D" w:rsidRDefault="004A654D" w:rsidP="002F1A0D">
            <w:pPr>
              <w:rPr>
                <w:b/>
                <w:color w:val="000000" w:themeColor="text1"/>
              </w:rPr>
            </w:pPr>
          </w:p>
          <w:p w14:paraId="0D86DB89" w14:textId="77777777" w:rsidR="004A654D" w:rsidRDefault="004A654D" w:rsidP="002F1A0D">
            <w:pPr>
              <w:rPr>
                <w:b/>
                <w:color w:val="000000" w:themeColor="text1"/>
              </w:rPr>
            </w:pPr>
          </w:p>
          <w:p w14:paraId="09A0E081" w14:textId="77777777" w:rsidR="004A654D" w:rsidRDefault="004A654D" w:rsidP="002F1A0D">
            <w:pPr>
              <w:rPr>
                <w:b/>
                <w:color w:val="000000" w:themeColor="text1"/>
              </w:rPr>
            </w:pPr>
          </w:p>
          <w:p w14:paraId="7BD15E25" w14:textId="77777777" w:rsidR="004A654D" w:rsidRDefault="004A654D" w:rsidP="002F1A0D">
            <w:pPr>
              <w:rPr>
                <w:b/>
                <w:color w:val="000000" w:themeColor="text1"/>
              </w:rPr>
            </w:pPr>
          </w:p>
          <w:p w14:paraId="1DC87334" w14:textId="77777777" w:rsidR="004A654D" w:rsidRDefault="004A654D" w:rsidP="002F1A0D">
            <w:pPr>
              <w:rPr>
                <w:b/>
                <w:color w:val="000000" w:themeColor="text1"/>
              </w:rPr>
            </w:pPr>
          </w:p>
          <w:p w14:paraId="1BD83F2E" w14:textId="77777777" w:rsidR="0085758E" w:rsidRPr="00C45DC2" w:rsidRDefault="0085758E" w:rsidP="002F1A0D">
            <w:pPr>
              <w:rPr>
                <w:b/>
                <w:color w:val="000000" w:themeColor="text1"/>
              </w:rPr>
            </w:pPr>
          </w:p>
          <w:p w14:paraId="7F7FCC3E" w14:textId="2CBFE853" w:rsidR="002F1A0D" w:rsidRPr="002F1A0D" w:rsidRDefault="002F1A0D" w:rsidP="002F1A0D">
            <w:pPr>
              <w:rPr>
                <w:b/>
                <w:color w:val="000000" w:themeColor="text1"/>
              </w:rPr>
            </w:pPr>
            <w:r w:rsidRPr="002F1A0D">
              <w:rPr>
                <w:b/>
                <w:color w:val="000000" w:themeColor="text1"/>
                <w:sz w:val="22"/>
                <w:szCs w:val="22"/>
              </w:rPr>
              <w:t>________________/</w:t>
            </w:r>
            <w:r w:rsidRPr="002F1A0D">
              <w:rPr>
                <w:color w:val="000000" w:themeColor="text1"/>
                <w:sz w:val="22"/>
                <w:szCs w:val="22"/>
              </w:rPr>
              <w:t xml:space="preserve"> </w:t>
            </w:r>
            <w:r w:rsidR="004A654D">
              <w:rPr>
                <w:b/>
                <w:color w:val="000000" w:themeColor="text1"/>
                <w:sz w:val="22"/>
                <w:szCs w:val="22"/>
              </w:rPr>
              <w:t>___________</w:t>
            </w:r>
            <w:r w:rsidR="0085758E">
              <w:rPr>
                <w:b/>
                <w:color w:val="000000" w:themeColor="text1"/>
                <w:sz w:val="22"/>
                <w:szCs w:val="22"/>
              </w:rPr>
              <w:t>.</w:t>
            </w:r>
          </w:p>
          <w:p w14:paraId="64CB7410" w14:textId="77777777" w:rsidR="002F1A0D" w:rsidRPr="002F1A0D" w:rsidRDefault="002F1A0D" w:rsidP="002F1A0D">
            <w:pPr>
              <w:rPr>
                <w:color w:val="000000" w:themeColor="text1"/>
              </w:rPr>
            </w:pPr>
            <w:r w:rsidRPr="002F1A0D">
              <w:rPr>
                <w:b/>
                <w:color w:val="000000" w:themeColor="text1"/>
                <w:sz w:val="22"/>
                <w:szCs w:val="22"/>
              </w:rPr>
              <w:t>М.П.</w:t>
            </w:r>
          </w:p>
        </w:tc>
      </w:tr>
    </w:tbl>
    <w:p w14:paraId="181E0753" w14:textId="77777777" w:rsidR="001218E6" w:rsidRDefault="001218E6" w:rsidP="00293E1C">
      <w:pPr>
        <w:rPr>
          <w:color w:val="000000" w:themeColor="text1"/>
          <w:sz w:val="22"/>
          <w:szCs w:val="22"/>
        </w:rPr>
      </w:pPr>
    </w:p>
    <w:p w14:paraId="530BBB37" w14:textId="77777777" w:rsidR="002F1A0D" w:rsidRDefault="002F1A0D" w:rsidP="00293E1C">
      <w:pPr>
        <w:rPr>
          <w:color w:val="000000" w:themeColor="text1"/>
          <w:sz w:val="22"/>
          <w:szCs w:val="22"/>
        </w:rPr>
      </w:pPr>
    </w:p>
    <w:p w14:paraId="041A1270" w14:textId="77777777" w:rsidR="002F1A0D" w:rsidRPr="006466FE" w:rsidRDefault="002F1A0D" w:rsidP="00293E1C">
      <w:pPr>
        <w:rPr>
          <w:color w:val="000000" w:themeColor="text1"/>
          <w:sz w:val="22"/>
          <w:szCs w:val="22"/>
        </w:rPr>
        <w:sectPr w:rsidR="002F1A0D"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14:paraId="774203EA" w14:textId="77777777"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14:paraId="3A9D0ECF" w14:textId="77777777"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14:paraId="364DFD22" w14:textId="71E649D1"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от </w:t>
      </w:r>
      <w:r w:rsidR="00C14F0D">
        <w:rPr>
          <w:rFonts w:ascii="Times New Roman" w:hAnsi="Times New Roman"/>
          <w:color w:val="000000" w:themeColor="text1"/>
        </w:rPr>
        <w:t>«__» _____</w:t>
      </w:r>
      <w:r w:rsidR="00080BB2" w:rsidRPr="00080BB2">
        <w:rPr>
          <w:rFonts w:ascii="Times New Roman" w:hAnsi="Times New Roman"/>
          <w:color w:val="000000" w:themeColor="text1"/>
        </w:rPr>
        <w:t xml:space="preserve"> 202</w:t>
      </w:r>
      <w:r w:rsidR="00D32FC1">
        <w:rPr>
          <w:rFonts w:ascii="Times New Roman" w:hAnsi="Times New Roman"/>
          <w:color w:val="000000" w:themeColor="text1"/>
        </w:rPr>
        <w:t>4</w:t>
      </w:r>
      <w:r w:rsidR="00080BB2" w:rsidRPr="00080BB2">
        <w:rPr>
          <w:rFonts w:ascii="Times New Roman" w:hAnsi="Times New Roman"/>
          <w:color w:val="000000" w:themeColor="text1"/>
        </w:rPr>
        <w:t xml:space="preserve"> г.</w:t>
      </w:r>
    </w:p>
    <w:p w14:paraId="68F4C456" w14:textId="77777777" w:rsidR="008C7216" w:rsidRPr="00151ABD" w:rsidRDefault="007B275F" w:rsidP="007B275F">
      <w:pPr>
        <w:tabs>
          <w:tab w:val="left" w:pos="284"/>
        </w:tabs>
        <w:ind w:firstLine="425"/>
        <w:jc w:val="center"/>
        <w:rPr>
          <w:b/>
          <w:color w:val="000000" w:themeColor="text1"/>
          <w:sz w:val="28"/>
          <w:szCs w:val="28"/>
        </w:rPr>
      </w:pPr>
      <w:r w:rsidRPr="00151ABD">
        <w:rPr>
          <w:b/>
          <w:color w:val="000000" w:themeColor="text1"/>
          <w:sz w:val="28"/>
          <w:szCs w:val="28"/>
        </w:rPr>
        <w:t>Спецификация</w:t>
      </w:r>
    </w:p>
    <w:p w14:paraId="111CFFEC" w14:textId="77777777" w:rsidR="008A5DB0" w:rsidRDefault="008A5DB0" w:rsidP="007B275F">
      <w:pPr>
        <w:tabs>
          <w:tab w:val="left" w:pos="284"/>
        </w:tabs>
        <w:ind w:firstLine="425"/>
        <w:jc w:val="center"/>
        <w:rPr>
          <w:b/>
          <w:color w:val="000000" w:themeColor="text1"/>
          <w:sz w:val="22"/>
          <w:szCs w:val="22"/>
        </w:rPr>
      </w:pPr>
    </w:p>
    <w:p w14:paraId="2092AAB2" w14:textId="77777777" w:rsidR="008A5DB0" w:rsidRPr="007B275F" w:rsidRDefault="008A5DB0" w:rsidP="007B275F">
      <w:pPr>
        <w:tabs>
          <w:tab w:val="left" w:pos="284"/>
        </w:tabs>
        <w:ind w:firstLine="425"/>
        <w:jc w:val="center"/>
        <w:rPr>
          <w:b/>
          <w:color w:val="000000" w:themeColor="text1"/>
          <w:sz w:val="22"/>
          <w:szCs w:val="22"/>
        </w:rPr>
      </w:pPr>
    </w:p>
    <w:tbl>
      <w:tblPr>
        <w:tblW w:w="5010" w:type="pct"/>
        <w:jc w:val="center"/>
        <w:tblLook w:val="04A0" w:firstRow="1" w:lastRow="0" w:firstColumn="1" w:lastColumn="0" w:noHBand="0" w:noVBand="1"/>
      </w:tblPr>
      <w:tblGrid>
        <w:gridCol w:w="458"/>
        <w:gridCol w:w="8150"/>
        <w:gridCol w:w="776"/>
        <w:gridCol w:w="1502"/>
        <w:gridCol w:w="1645"/>
        <w:gridCol w:w="2050"/>
      </w:tblGrid>
      <w:tr w:rsidR="00165EB9" w:rsidRPr="00151ABD" w14:paraId="1C9ECE7E" w14:textId="77777777" w:rsidTr="00165EB9">
        <w:trPr>
          <w:trHeight w:val="572"/>
          <w:jc w:val="center"/>
        </w:trPr>
        <w:tc>
          <w:tcPr>
            <w:tcW w:w="157" w:type="pct"/>
            <w:tcBorders>
              <w:top w:val="single" w:sz="8" w:space="0" w:color="000000"/>
              <w:left w:val="single" w:sz="8" w:space="0" w:color="000000"/>
              <w:bottom w:val="single" w:sz="4" w:space="0" w:color="000000"/>
              <w:right w:val="single" w:sz="4" w:space="0" w:color="000000"/>
            </w:tcBorders>
            <w:shd w:val="clear" w:color="auto" w:fill="auto"/>
            <w:vAlign w:val="center"/>
            <w:hideMark/>
          </w:tcPr>
          <w:p w14:paraId="6EC7A2C2" w14:textId="77777777" w:rsidR="00165EB9" w:rsidRPr="00151ABD" w:rsidRDefault="00165EB9" w:rsidP="009D3488">
            <w:pPr>
              <w:jc w:val="center"/>
              <w:rPr>
                <w:b/>
                <w:bCs/>
              </w:rPr>
            </w:pPr>
            <w:r w:rsidRPr="00151ABD">
              <w:rPr>
                <w:b/>
                <w:bCs/>
              </w:rPr>
              <w:t>№</w:t>
            </w:r>
          </w:p>
        </w:tc>
        <w:tc>
          <w:tcPr>
            <w:tcW w:w="2795" w:type="pct"/>
            <w:tcBorders>
              <w:top w:val="single" w:sz="8" w:space="0" w:color="000000"/>
              <w:left w:val="single" w:sz="4" w:space="0" w:color="000000"/>
              <w:bottom w:val="single" w:sz="4" w:space="0" w:color="000000"/>
              <w:right w:val="single" w:sz="4" w:space="0" w:color="000000"/>
            </w:tcBorders>
            <w:vAlign w:val="center"/>
          </w:tcPr>
          <w:p w14:paraId="7BBBEBED" w14:textId="77777777" w:rsidR="00165EB9" w:rsidRPr="00151ABD" w:rsidRDefault="00165EB9" w:rsidP="009D3488">
            <w:pPr>
              <w:ind w:left="57" w:hanging="57"/>
              <w:contextualSpacing/>
              <w:jc w:val="center"/>
              <w:rPr>
                <w:b/>
              </w:rPr>
            </w:pPr>
            <w:r w:rsidRPr="00151ABD">
              <w:rPr>
                <w:b/>
              </w:rPr>
              <w:t>Описание товара</w:t>
            </w:r>
          </w:p>
        </w:tc>
        <w:tc>
          <w:tcPr>
            <w:tcW w:w="266" w:type="pct"/>
            <w:tcBorders>
              <w:top w:val="single" w:sz="8" w:space="0" w:color="000000"/>
              <w:left w:val="single" w:sz="4" w:space="0" w:color="000000"/>
              <w:bottom w:val="single" w:sz="4" w:space="0" w:color="000000"/>
              <w:right w:val="single" w:sz="4" w:space="0" w:color="auto"/>
            </w:tcBorders>
            <w:shd w:val="clear" w:color="auto" w:fill="auto"/>
            <w:vAlign w:val="center"/>
          </w:tcPr>
          <w:p w14:paraId="7356E240" w14:textId="77777777" w:rsidR="00165EB9" w:rsidRPr="00151ABD" w:rsidRDefault="00165EB9" w:rsidP="009D3488">
            <w:pPr>
              <w:jc w:val="center"/>
              <w:rPr>
                <w:b/>
                <w:bCs/>
              </w:rPr>
            </w:pPr>
            <w:r w:rsidRPr="00151ABD">
              <w:rPr>
                <w:b/>
                <w:bCs/>
              </w:rPr>
              <w:t>Ед. изм.</w:t>
            </w:r>
          </w:p>
        </w:tc>
        <w:tc>
          <w:tcPr>
            <w:tcW w:w="515" w:type="pct"/>
            <w:tcBorders>
              <w:top w:val="single" w:sz="8" w:space="0" w:color="000000"/>
              <w:left w:val="single" w:sz="4" w:space="0" w:color="auto"/>
              <w:bottom w:val="single" w:sz="4" w:space="0" w:color="auto"/>
              <w:right w:val="single" w:sz="4" w:space="0" w:color="auto"/>
            </w:tcBorders>
          </w:tcPr>
          <w:p w14:paraId="5F8B542C" w14:textId="77777777" w:rsidR="00165EB9" w:rsidRDefault="00165EB9" w:rsidP="009D3488">
            <w:pPr>
              <w:jc w:val="center"/>
              <w:rPr>
                <w:b/>
                <w:bCs/>
              </w:rPr>
            </w:pPr>
          </w:p>
          <w:p w14:paraId="305C2384" w14:textId="41FB44CD" w:rsidR="00165EB9" w:rsidRPr="00151ABD" w:rsidRDefault="00165EB9" w:rsidP="009D3488">
            <w:pPr>
              <w:jc w:val="center"/>
              <w:rPr>
                <w:b/>
                <w:bCs/>
              </w:rPr>
            </w:pPr>
            <w:r w:rsidRPr="00151ABD">
              <w:rPr>
                <w:b/>
                <w:bCs/>
              </w:rPr>
              <w:t>Количество</w:t>
            </w:r>
          </w:p>
        </w:tc>
        <w:tc>
          <w:tcPr>
            <w:tcW w:w="564" w:type="pct"/>
            <w:tcBorders>
              <w:top w:val="single" w:sz="8" w:space="0" w:color="000000"/>
              <w:left w:val="single" w:sz="4" w:space="0" w:color="auto"/>
              <w:bottom w:val="single" w:sz="4" w:space="0" w:color="000000"/>
              <w:right w:val="single" w:sz="4" w:space="0" w:color="000000"/>
            </w:tcBorders>
            <w:shd w:val="clear" w:color="auto" w:fill="auto"/>
            <w:vAlign w:val="center"/>
            <w:hideMark/>
          </w:tcPr>
          <w:p w14:paraId="1A78F2CF" w14:textId="59BFDBB2" w:rsidR="00165EB9" w:rsidRPr="00151ABD" w:rsidRDefault="00165EB9" w:rsidP="009D3488">
            <w:pPr>
              <w:jc w:val="center"/>
              <w:rPr>
                <w:b/>
                <w:bCs/>
              </w:rPr>
            </w:pPr>
            <w:r w:rsidRPr="00151ABD">
              <w:rPr>
                <w:b/>
                <w:bCs/>
              </w:rPr>
              <w:t>Цена</w:t>
            </w:r>
            <w:r w:rsidRPr="00151ABD">
              <w:t xml:space="preserve"> </w:t>
            </w:r>
            <w:r w:rsidRPr="00151ABD">
              <w:rPr>
                <w:b/>
              </w:rPr>
              <w:t>за ед.</w:t>
            </w:r>
            <w:r w:rsidRPr="00151ABD">
              <w:t xml:space="preserve"> </w:t>
            </w:r>
            <w:r w:rsidRPr="00151ABD">
              <w:rPr>
                <w:b/>
                <w:bCs/>
              </w:rPr>
              <w:t>в т. ч. НДС 20%/без НДС</w:t>
            </w:r>
          </w:p>
        </w:tc>
        <w:tc>
          <w:tcPr>
            <w:tcW w:w="703" w:type="pct"/>
            <w:tcBorders>
              <w:top w:val="single" w:sz="8" w:space="0" w:color="000000"/>
              <w:left w:val="single" w:sz="4" w:space="0" w:color="000000"/>
              <w:bottom w:val="single" w:sz="4" w:space="0" w:color="000000"/>
              <w:right w:val="single" w:sz="8" w:space="0" w:color="000000"/>
            </w:tcBorders>
            <w:shd w:val="clear" w:color="auto" w:fill="auto"/>
            <w:vAlign w:val="center"/>
            <w:hideMark/>
          </w:tcPr>
          <w:p w14:paraId="2D07BB07" w14:textId="77777777" w:rsidR="00165EB9" w:rsidRPr="00151ABD" w:rsidRDefault="00165EB9" w:rsidP="009D3488">
            <w:pPr>
              <w:jc w:val="center"/>
              <w:rPr>
                <w:b/>
                <w:bCs/>
              </w:rPr>
            </w:pPr>
            <w:r w:rsidRPr="00151ABD">
              <w:rPr>
                <w:b/>
                <w:bCs/>
              </w:rPr>
              <w:t xml:space="preserve">Сумма в </w:t>
            </w:r>
            <w:proofErr w:type="spellStart"/>
            <w:r w:rsidRPr="00151ABD">
              <w:rPr>
                <w:b/>
                <w:bCs/>
              </w:rPr>
              <w:t>т.ч</w:t>
            </w:r>
            <w:proofErr w:type="spellEnd"/>
            <w:r w:rsidRPr="00151ABD">
              <w:rPr>
                <w:b/>
                <w:bCs/>
              </w:rPr>
              <w:t xml:space="preserve">. НДС 20%/без НДС </w:t>
            </w:r>
          </w:p>
        </w:tc>
      </w:tr>
      <w:tr w:rsidR="00165EB9" w:rsidRPr="00151ABD" w14:paraId="202EC786"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13646E2D" w14:textId="77777777" w:rsidR="00165EB9" w:rsidRPr="00151ABD" w:rsidRDefault="00165EB9" w:rsidP="00165EB9">
            <w:pPr>
              <w:contextualSpacing/>
              <w:jc w:val="center"/>
            </w:pPr>
            <w:r w:rsidRPr="00151ABD">
              <w:t>1</w:t>
            </w:r>
          </w:p>
        </w:tc>
        <w:tc>
          <w:tcPr>
            <w:tcW w:w="2795" w:type="pct"/>
            <w:tcBorders>
              <w:top w:val="single" w:sz="4" w:space="0" w:color="auto"/>
              <w:left w:val="single" w:sz="4" w:space="0" w:color="auto"/>
              <w:bottom w:val="single" w:sz="4" w:space="0" w:color="auto"/>
              <w:right w:val="single" w:sz="4" w:space="0" w:color="auto"/>
            </w:tcBorders>
          </w:tcPr>
          <w:p w14:paraId="0CE38800" w14:textId="77777777" w:rsidR="00B10D1D" w:rsidRPr="00B10D1D" w:rsidRDefault="00B10D1D" w:rsidP="00B10D1D">
            <w:pPr>
              <w:rPr>
                <w:b/>
              </w:rPr>
            </w:pPr>
            <w:r w:rsidRPr="00B10D1D">
              <w:rPr>
                <w:b/>
              </w:rPr>
              <w:t xml:space="preserve">Диван с механизмом раскладывания </w:t>
            </w:r>
          </w:p>
          <w:p w14:paraId="3CBA8842" w14:textId="77777777" w:rsidR="00B10D1D" w:rsidRDefault="00B10D1D" w:rsidP="00B10D1D">
            <w:r>
              <w:t>Габаритные размеры(</w:t>
            </w:r>
            <w:proofErr w:type="spellStart"/>
            <w:r>
              <w:t>ДхГхВ</w:t>
            </w:r>
            <w:proofErr w:type="spellEnd"/>
            <w:r>
              <w:t xml:space="preserve">), мм: 2200х900х850. </w:t>
            </w:r>
          </w:p>
          <w:p w14:paraId="2F709390" w14:textId="77777777" w:rsidR="00B10D1D" w:rsidRDefault="00B10D1D" w:rsidP="00B10D1D">
            <w:r>
              <w:t>Спальное место (</w:t>
            </w:r>
            <w:proofErr w:type="spellStart"/>
            <w:r>
              <w:t>ДхШ</w:t>
            </w:r>
            <w:proofErr w:type="spellEnd"/>
            <w:r>
              <w:t xml:space="preserve">), мм: 1850х1400. </w:t>
            </w:r>
          </w:p>
          <w:p w14:paraId="1C90C24F" w14:textId="77777777" w:rsidR="00B10D1D" w:rsidRDefault="00B10D1D" w:rsidP="00B10D1D">
            <w:r>
              <w:t xml:space="preserve">Высота сиденья от пола (мм): 450. </w:t>
            </w:r>
          </w:p>
          <w:p w14:paraId="21C68ABF" w14:textId="77777777" w:rsidR="00B10D1D" w:rsidRDefault="00B10D1D" w:rsidP="00B10D1D">
            <w:r>
              <w:t xml:space="preserve">Механизм трансформации </w:t>
            </w:r>
            <w:proofErr w:type="spellStart"/>
            <w:r>
              <w:t>Еврокнижка</w:t>
            </w:r>
            <w:proofErr w:type="spellEnd"/>
            <w:r>
              <w:t xml:space="preserve"> Тик-так (высокой надёжности). Каркас дивана выполнен из древесины хвойных пород, многослойной шлифованной фанеры. </w:t>
            </w:r>
          </w:p>
          <w:p w14:paraId="2D73EDAE" w14:textId="77777777" w:rsidR="00B10D1D" w:rsidRDefault="00B10D1D" w:rsidP="00B10D1D">
            <w:r>
              <w:t xml:space="preserve">Пространство бельевого ящика будет использоваться и с целью дополнительного усиления конструкции. </w:t>
            </w:r>
          </w:p>
          <w:p w14:paraId="53B8E7EF" w14:textId="77777777" w:rsidR="00B10D1D" w:rsidRDefault="00B10D1D" w:rsidP="00B10D1D">
            <w:r>
              <w:t xml:space="preserve">Наполнитель сиденья: На жёстком основании закреплен независимый пружинный блок, полностью обёрнутый в </w:t>
            </w:r>
            <w:proofErr w:type="spellStart"/>
            <w:r>
              <w:t>термовойлочную</w:t>
            </w:r>
            <w:proofErr w:type="spellEnd"/>
            <w:r>
              <w:t xml:space="preserve"> прокладку, сверху и по бокам закреплен высокоэластичный Ш1У ST- 30 с плотностью- 30 кг. на кубический метр с добавлением синтепона. </w:t>
            </w:r>
          </w:p>
          <w:p w14:paraId="68DE2FB2" w14:textId="77777777" w:rsidR="00B10D1D" w:rsidRDefault="00B10D1D" w:rsidP="00B10D1D">
            <w:r>
              <w:t>Подлокотники (</w:t>
            </w:r>
            <w:proofErr w:type="spellStart"/>
            <w:r>
              <w:t>ВхШ</w:t>
            </w:r>
            <w:proofErr w:type="spellEnd"/>
            <w:r>
              <w:t>): 600х150</w:t>
            </w:r>
            <w:proofErr w:type="gramStart"/>
            <w:r>
              <w:t>мм.,</w:t>
            </w:r>
            <w:proofErr w:type="gramEnd"/>
            <w:r>
              <w:t xml:space="preserve"> оборудованы накладками из МДФ-18м. , с д</w:t>
            </w:r>
            <w:r>
              <w:t>в</w:t>
            </w:r>
            <w:r>
              <w:t>ухслойным лаковым покрытием, цвет-</w:t>
            </w:r>
            <w:proofErr w:type="spellStart"/>
            <w:r>
              <w:t>венге</w:t>
            </w:r>
            <w:proofErr w:type="spellEnd"/>
            <w:r>
              <w:t>.</w:t>
            </w:r>
          </w:p>
          <w:p w14:paraId="20E7A9B7" w14:textId="77777777" w:rsidR="00B10D1D" w:rsidRDefault="00B10D1D" w:rsidP="00B10D1D">
            <w:r>
              <w:t xml:space="preserve">Спинка дивана, помимо жесткой основы (часть каркаса) оборудована - двумя прямоугольными подушками с наполнителем из поролона и </w:t>
            </w:r>
            <w:proofErr w:type="spellStart"/>
            <w:r>
              <w:t>холофайбера</w:t>
            </w:r>
            <w:proofErr w:type="spellEnd"/>
            <w:r>
              <w:t xml:space="preserve">. </w:t>
            </w:r>
          </w:p>
          <w:p w14:paraId="6509DA04" w14:textId="77777777" w:rsidR="00B10D1D" w:rsidRDefault="00B10D1D" w:rsidP="00B10D1D">
            <w:r>
              <w:t xml:space="preserve">Толщина готовой подушки - 150 мм. </w:t>
            </w:r>
          </w:p>
          <w:p w14:paraId="2FE5F278" w14:textId="77777777" w:rsidR="00B10D1D" w:rsidRDefault="00B10D1D" w:rsidP="00B10D1D">
            <w:r>
              <w:t xml:space="preserve">Опоры дивана высотой - 50 мм и изготовлены из прочных пород дерева. Материал обивки: 1. Велюр - материал высокой прочности с заявленной производителем устойчивостью к истиранию - 50 000 циклов и плотностью 450 грамм на квадратный метр. </w:t>
            </w:r>
          </w:p>
          <w:p w14:paraId="0EE362E2" w14:textId="7515A326" w:rsidR="00B10D1D" w:rsidRPr="00151ABD" w:rsidRDefault="00B10D1D" w:rsidP="00B10D1D">
            <w:r>
              <w:t xml:space="preserve">Ткань и цвет изделия согласовывается с заказчиком. </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5523DC" w14:textId="6DC398AE" w:rsidR="00165EB9" w:rsidRPr="00151ABD" w:rsidRDefault="00165EB9" w:rsidP="00165EB9">
            <w:pPr>
              <w:shd w:val="clear" w:color="auto" w:fill="FFFFFF"/>
              <w:jc w:val="center"/>
              <w:textAlignment w:val="baseline"/>
            </w:pPr>
            <w:r>
              <w:t>Шт.</w:t>
            </w:r>
          </w:p>
        </w:tc>
        <w:tc>
          <w:tcPr>
            <w:tcW w:w="515" w:type="pct"/>
            <w:tcBorders>
              <w:top w:val="single" w:sz="4" w:space="0" w:color="auto"/>
              <w:left w:val="single" w:sz="4" w:space="0" w:color="969696"/>
              <w:bottom w:val="single" w:sz="4" w:space="0" w:color="auto"/>
              <w:right w:val="single" w:sz="4" w:space="0" w:color="969696"/>
            </w:tcBorders>
            <w:shd w:val="clear" w:color="000000" w:fill="FFFFFF"/>
          </w:tcPr>
          <w:p w14:paraId="6915D7C8" w14:textId="77777777" w:rsidR="001E5682" w:rsidRDefault="001E5682" w:rsidP="00165EB9">
            <w:pPr>
              <w:jc w:val="center"/>
            </w:pPr>
          </w:p>
          <w:p w14:paraId="06040F38" w14:textId="77777777" w:rsidR="001E5682" w:rsidRDefault="001E5682" w:rsidP="00165EB9">
            <w:pPr>
              <w:jc w:val="center"/>
            </w:pPr>
          </w:p>
          <w:p w14:paraId="64C8789C" w14:textId="77777777" w:rsidR="001E5682" w:rsidRDefault="001E5682" w:rsidP="00165EB9">
            <w:pPr>
              <w:jc w:val="center"/>
            </w:pPr>
          </w:p>
          <w:p w14:paraId="79C7EB62" w14:textId="77777777" w:rsidR="001E5682" w:rsidRDefault="001E5682" w:rsidP="00165EB9">
            <w:pPr>
              <w:jc w:val="center"/>
            </w:pPr>
          </w:p>
          <w:p w14:paraId="534B22B7" w14:textId="77777777" w:rsidR="00B10D1D" w:rsidRDefault="00B10D1D" w:rsidP="00165EB9">
            <w:pPr>
              <w:jc w:val="center"/>
            </w:pPr>
          </w:p>
          <w:p w14:paraId="047FA5F1" w14:textId="77777777" w:rsidR="00B10D1D" w:rsidRDefault="00B10D1D" w:rsidP="00165EB9">
            <w:pPr>
              <w:jc w:val="center"/>
            </w:pPr>
          </w:p>
          <w:p w14:paraId="300DD1C3" w14:textId="77777777" w:rsidR="00B10D1D" w:rsidRDefault="00B10D1D" w:rsidP="00165EB9">
            <w:pPr>
              <w:jc w:val="center"/>
            </w:pPr>
          </w:p>
          <w:p w14:paraId="1D34FD0F" w14:textId="77777777" w:rsidR="00B10D1D" w:rsidRDefault="00B10D1D" w:rsidP="00165EB9">
            <w:pPr>
              <w:jc w:val="center"/>
            </w:pPr>
          </w:p>
          <w:p w14:paraId="14DCEC6A" w14:textId="77777777" w:rsidR="00B10D1D" w:rsidRDefault="00B10D1D" w:rsidP="00165EB9">
            <w:pPr>
              <w:jc w:val="center"/>
            </w:pPr>
          </w:p>
          <w:p w14:paraId="7A664851" w14:textId="77777777" w:rsidR="00B10D1D" w:rsidRDefault="00B10D1D" w:rsidP="00165EB9">
            <w:pPr>
              <w:jc w:val="center"/>
            </w:pPr>
          </w:p>
          <w:p w14:paraId="67B005B6" w14:textId="0B8A4A25" w:rsidR="00165EB9" w:rsidRPr="001E5682" w:rsidRDefault="00B10D1D" w:rsidP="00165EB9">
            <w:pPr>
              <w:jc w:val="center"/>
            </w:pPr>
            <w:r>
              <w:t>30</w:t>
            </w:r>
            <w:r w:rsidR="001E5682" w:rsidRPr="001E5682">
              <w:t>,00</w:t>
            </w:r>
          </w:p>
        </w:tc>
        <w:tc>
          <w:tcPr>
            <w:tcW w:w="564"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66F76D56" w14:textId="59CB4F5A" w:rsidR="00165EB9" w:rsidRPr="00151ABD" w:rsidRDefault="00165EB9" w:rsidP="00165EB9">
            <w:pPr>
              <w:jc w:val="center"/>
            </w:pP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3D2A709B" w14:textId="77777777" w:rsidR="00165EB9" w:rsidRPr="00151ABD" w:rsidRDefault="00165EB9" w:rsidP="00165EB9">
            <w:pPr>
              <w:jc w:val="center"/>
            </w:pPr>
          </w:p>
        </w:tc>
      </w:tr>
      <w:tr w:rsidR="00165EB9" w:rsidRPr="00151ABD" w14:paraId="470F6410"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3DA911A8" w14:textId="7236BC94" w:rsidR="00165EB9" w:rsidRPr="00151ABD" w:rsidRDefault="00165EB9" w:rsidP="00165EB9">
            <w:pPr>
              <w:contextualSpacing/>
              <w:jc w:val="center"/>
            </w:pPr>
            <w:r w:rsidRPr="00151ABD">
              <w:t>2</w:t>
            </w:r>
          </w:p>
        </w:tc>
        <w:tc>
          <w:tcPr>
            <w:tcW w:w="2795" w:type="pct"/>
            <w:tcBorders>
              <w:top w:val="single" w:sz="4" w:space="0" w:color="auto"/>
              <w:left w:val="single" w:sz="4" w:space="0" w:color="auto"/>
              <w:bottom w:val="single" w:sz="4" w:space="0" w:color="auto"/>
              <w:right w:val="single" w:sz="4" w:space="0" w:color="auto"/>
            </w:tcBorders>
          </w:tcPr>
          <w:p w14:paraId="7B197F66" w14:textId="77777777" w:rsidR="00165EB9" w:rsidRPr="00B10D1D" w:rsidRDefault="00B10D1D" w:rsidP="00165EB9">
            <w:pPr>
              <w:rPr>
                <w:b/>
              </w:rPr>
            </w:pPr>
            <w:r w:rsidRPr="00B10D1D">
              <w:rPr>
                <w:b/>
              </w:rPr>
              <w:t>Кресло с механизмом трансформации</w:t>
            </w:r>
          </w:p>
          <w:p w14:paraId="5A20EC4D" w14:textId="77777777" w:rsidR="00B10D1D" w:rsidRDefault="00B10D1D" w:rsidP="00165EB9">
            <w:r w:rsidRPr="00B10D1D">
              <w:t>Габаритные размеры(</w:t>
            </w:r>
            <w:proofErr w:type="spellStart"/>
            <w:r w:rsidRPr="00B10D1D">
              <w:t>ДхГхВ</w:t>
            </w:r>
            <w:proofErr w:type="spellEnd"/>
            <w:r w:rsidRPr="00B10D1D">
              <w:t xml:space="preserve">), мм: 1000х100х850. </w:t>
            </w:r>
          </w:p>
          <w:p w14:paraId="3C4D0C81" w14:textId="77777777" w:rsidR="00B10D1D" w:rsidRDefault="00B10D1D" w:rsidP="00165EB9">
            <w:r w:rsidRPr="00B10D1D">
              <w:lastRenderedPageBreak/>
              <w:t xml:space="preserve">Нагрузка: 150 кг. </w:t>
            </w:r>
          </w:p>
          <w:p w14:paraId="6B23ABC4" w14:textId="77777777" w:rsidR="00B10D1D" w:rsidRDefault="00B10D1D" w:rsidP="00165EB9">
            <w:r w:rsidRPr="00B10D1D">
              <w:t>Механизм раскладывания - выдвижной на роликовой основе, при полном раскладывание, длина кресла - 1400мм, ширина основы -700мм.</w:t>
            </w:r>
          </w:p>
          <w:p w14:paraId="1B544137" w14:textId="77777777" w:rsidR="00B10D1D" w:rsidRDefault="00B10D1D" w:rsidP="00165EB9">
            <w:r w:rsidRPr="00B10D1D">
              <w:t xml:space="preserve">Высота сиденья от пола (мм): 450. </w:t>
            </w:r>
          </w:p>
          <w:p w14:paraId="368FA592" w14:textId="77777777" w:rsidR="00B10D1D" w:rsidRDefault="00B10D1D" w:rsidP="00165EB9">
            <w:r w:rsidRPr="00B10D1D">
              <w:t xml:space="preserve">Каркас кресла выполнен из древесины хвойных пород, </w:t>
            </w:r>
            <w:proofErr w:type="spellStart"/>
            <w:r w:rsidRPr="00B10D1D">
              <w:t>многослойнойшлифованной</w:t>
            </w:r>
            <w:proofErr w:type="spellEnd"/>
            <w:r w:rsidRPr="00B10D1D">
              <w:t xml:space="preserve"> фанеры. </w:t>
            </w:r>
          </w:p>
          <w:p w14:paraId="1E0A1C84" w14:textId="77777777" w:rsidR="00B10D1D" w:rsidRDefault="00B10D1D" w:rsidP="00165EB9">
            <w:r w:rsidRPr="00B10D1D">
              <w:t xml:space="preserve">Наполнитель сиденья: на жёстком основании закреплен независимый пружинный блок, обёрнутый в </w:t>
            </w:r>
            <w:proofErr w:type="spellStart"/>
            <w:r w:rsidRPr="00B10D1D">
              <w:t>термовойлочную</w:t>
            </w:r>
            <w:proofErr w:type="spellEnd"/>
            <w:r w:rsidRPr="00B10D1D">
              <w:t xml:space="preserve"> прокладку, сверху и по бокам закреплен высокоэластичный ННУ ST -30 с плотностью -30 кг. на кубический метр с добавлением синтепона. </w:t>
            </w:r>
          </w:p>
          <w:p w14:paraId="396331A6" w14:textId="77777777" w:rsidR="00B10D1D" w:rsidRDefault="00B10D1D" w:rsidP="00165EB9">
            <w:r w:rsidRPr="00B10D1D">
              <w:t>Подлокотники (</w:t>
            </w:r>
            <w:proofErr w:type="spellStart"/>
            <w:r w:rsidRPr="00B10D1D">
              <w:t>ВхШ</w:t>
            </w:r>
            <w:proofErr w:type="spellEnd"/>
            <w:r w:rsidRPr="00B10D1D">
              <w:t>): 600х150</w:t>
            </w:r>
            <w:proofErr w:type="gramStart"/>
            <w:r w:rsidRPr="00B10D1D">
              <w:t>мм.,</w:t>
            </w:r>
            <w:proofErr w:type="gramEnd"/>
            <w:r w:rsidRPr="00B10D1D">
              <w:t xml:space="preserve"> оборудованы накладками из МДФ -18м. , с </w:t>
            </w:r>
            <w:proofErr w:type="spellStart"/>
            <w:r w:rsidRPr="00B10D1D">
              <w:t>духслойным</w:t>
            </w:r>
            <w:proofErr w:type="spellEnd"/>
            <w:r w:rsidRPr="00B10D1D">
              <w:t xml:space="preserve"> лаковым покрытием, цвет -</w:t>
            </w:r>
            <w:proofErr w:type="spellStart"/>
            <w:r w:rsidRPr="00B10D1D">
              <w:t>венге</w:t>
            </w:r>
            <w:proofErr w:type="spellEnd"/>
            <w:r w:rsidRPr="00B10D1D">
              <w:t xml:space="preserve">. </w:t>
            </w:r>
          </w:p>
          <w:p w14:paraId="6B855BB2" w14:textId="77777777" w:rsidR="00B10D1D" w:rsidRDefault="00B10D1D" w:rsidP="00165EB9">
            <w:r w:rsidRPr="00B10D1D">
              <w:t xml:space="preserve">Спинка кресла, помимо жесткой основы (часть каркаса) оборудована одной подушкой с наполнителем из поролона и </w:t>
            </w:r>
            <w:proofErr w:type="spellStart"/>
            <w:r w:rsidRPr="00B10D1D">
              <w:t>холофайбера</w:t>
            </w:r>
            <w:proofErr w:type="spellEnd"/>
            <w:r w:rsidRPr="00B10D1D">
              <w:t xml:space="preserve">. </w:t>
            </w:r>
          </w:p>
          <w:p w14:paraId="1A1739CB" w14:textId="1F25DADE" w:rsidR="00B10D1D" w:rsidRPr="00151ABD" w:rsidRDefault="00B10D1D" w:rsidP="00B10D1D">
            <w:proofErr w:type="spellStart"/>
            <w:r w:rsidRPr="00B10D1D">
              <w:t>Опорыкресла</w:t>
            </w:r>
            <w:proofErr w:type="spellEnd"/>
            <w:r w:rsidRPr="00B10D1D">
              <w:t xml:space="preserve"> высотой - 50 мм и изготовлены из </w:t>
            </w:r>
            <w:proofErr w:type="spellStart"/>
            <w:r w:rsidRPr="00B10D1D">
              <w:t>прочныхпород</w:t>
            </w:r>
            <w:proofErr w:type="spellEnd"/>
            <w:r w:rsidRPr="00B10D1D">
              <w:t xml:space="preserve"> дерева. Материал и цвет обивки кресла используется аналогичный обивке дивана. </w:t>
            </w:r>
            <w:bookmarkStart w:id="0" w:name="_GoBack"/>
            <w:bookmarkEnd w:id="0"/>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10D978" w14:textId="0583709A" w:rsidR="00165EB9" w:rsidRPr="00151ABD" w:rsidRDefault="00165EB9" w:rsidP="00165EB9">
            <w:pPr>
              <w:shd w:val="clear" w:color="auto" w:fill="FFFFFF"/>
              <w:jc w:val="center"/>
              <w:textAlignment w:val="baseline"/>
            </w:pPr>
            <w:r>
              <w:lastRenderedPageBreak/>
              <w:t>Шт.</w:t>
            </w:r>
          </w:p>
        </w:tc>
        <w:tc>
          <w:tcPr>
            <w:tcW w:w="515" w:type="pct"/>
            <w:tcBorders>
              <w:top w:val="single" w:sz="4" w:space="0" w:color="auto"/>
              <w:left w:val="single" w:sz="4" w:space="0" w:color="969696"/>
              <w:bottom w:val="single" w:sz="4" w:space="0" w:color="auto"/>
              <w:right w:val="single" w:sz="4" w:space="0" w:color="969696"/>
            </w:tcBorders>
            <w:shd w:val="clear" w:color="000000" w:fill="FFFFFF"/>
          </w:tcPr>
          <w:p w14:paraId="41E047D3" w14:textId="77777777" w:rsidR="001E5682" w:rsidRDefault="001E5682" w:rsidP="00165EB9">
            <w:pPr>
              <w:jc w:val="center"/>
            </w:pPr>
          </w:p>
          <w:p w14:paraId="5430492F" w14:textId="77777777" w:rsidR="001E5682" w:rsidRDefault="001E5682" w:rsidP="00165EB9">
            <w:pPr>
              <w:jc w:val="center"/>
            </w:pPr>
          </w:p>
          <w:p w14:paraId="5B74809D" w14:textId="77777777" w:rsidR="001E5682" w:rsidRDefault="001E5682" w:rsidP="00165EB9">
            <w:pPr>
              <w:jc w:val="center"/>
            </w:pPr>
          </w:p>
          <w:p w14:paraId="1F77007F" w14:textId="77777777" w:rsidR="001E5682" w:rsidRDefault="001E5682" w:rsidP="00165EB9">
            <w:pPr>
              <w:jc w:val="center"/>
            </w:pPr>
          </w:p>
          <w:p w14:paraId="335ACC79" w14:textId="77777777" w:rsidR="001E5682" w:rsidRDefault="001E5682" w:rsidP="00165EB9">
            <w:pPr>
              <w:jc w:val="center"/>
            </w:pPr>
          </w:p>
          <w:p w14:paraId="08461605" w14:textId="3A0068A0" w:rsidR="00165EB9" w:rsidRPr="00165EB9" w:rsidRDefault="00B10D1D" w:rsidP="00165EB9">
            <w:pPr>
              <w:jc w:val="center"/>
            </w:pPr>
            <w:r>
              <w:t>40</w:t>
            </w:r>
            <w:r w:rsidR="001E5682">
              <w:t>,00</w:t>
            </w:r>
          </w:p>
        </w:tc>
        <w:tc>
          <w:tcPr>
            <w:tcW w:w="564"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328136FA" w14:textId="66D80509" w:rsidR="00165EB9" w:rsidRPr="00151ABD" w:rsidRDefault="00165EB9" w:rsidP="00165EB9">
            <w:pPr>
              <w:jc w:val="center"/>
            </w:pP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2226D6E9" w14:textId="77777777" w:rsidR="00165EB9" w:rsidRPr="00151ABD" w:rsidRDefault="00165EB9" w:rsidP="00165EB9">
            <w:pPr>
              <w:jc w:val="center"/>
            </w:pPr>
          </w:p>
        </w:tc>
      </w:tr>
      <w:tr w:rsidR="00165EB9" w:rsidRPr="00151ABD" w14:paraId="1BEEDE7D" w14:textId="77777777" w:rsidTr="00165EB9">
        <w:trPr>
          <w:trHeight w:val="420"/>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672C993E" w14:textId="77777777" w:rsidR="00165EB9" w:rsidRDefault="00165EB9" w:rsidP="00165EB9">
            <w:pPr>
              <w:contextualSpacing/>
              <w:jc w:val="center"/>
            </w:pPr>
          </w:p>
        </w:tc>
        <w:tc>
          <w:tcPr>
            <w:tcW w:w="2795" w:type="pct"/>
            <w:tcBorders>
              <w:top w:val="single" w:sz="4" w:space="0" w:color="auto"/>
              <w:left w:val="single" w:sz="4" w:space="0" w:color="auto"/>
              <w:bottom w:val="single" w:sz="4" w:space="0" w:color="auto"/>
              <w:right w:val="single" w:sz="4" w:space="0" w:color="auto"/>
            </w:tcBorders>
          </w:tcPr>
          <w:p w14:paraId="34FFC846" w14:textId="77777777" w:rsidR="00165EB9" w:rsidRPr="00273BB6" w:rsidRDefault="00165EB9" w:rsidP="00165EB9"/>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B2FCB8" w14:textId="77777777" w:rsidR="00165EB9" w:rsidRDefault="00165EB9" w:rsidP="00165EB9">
            <w:pPr>
              <w:shd w:val="clear" w:color="auto" w:fill="FFFFFF"/>
              <w:jc w:val="center"/>
              <w:textAlignment w:val="baseline"/>
            </w:pPr>
          </w:p>
        </w:tc>
        <w:tc>
          <w:tcPr>
            <w:tcW w:w="1079" w:type="pct"/>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5BF5DAC4" w14:textId="049E3D65" w:rsidR="00165EB9" w:rsidRPr="00151ABD" w:rsidRDefault="00165EB9" w:rsidP="00165EB9">
            <w:pPr>
              <w:jc w:val="center"/>
            </w:pPr>
            <w:r w:rsidRPr="00151ABD">
              <w:t>Итого:</w:t>
            </w: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01D6790F" w14:textId="77777777" w:rsidR="00165EB9" w:rsidRPr="00151ABD" w:rsidRDefault="00165EB9" w:rsidP="00165EB9">
            <w:pPr>
              <w:jc w:val="center"/>
            </w:pPr>
          </w:p>
        </w:tc>
      </w:tr>
      <w:tr w:rsidR="00165EB9" w:rsidRPr="00151ABD" w14:paraId="2A8676D1"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35DA1111" w14:textId="77777777" w:rsidR="00165EB9" w:rsidRDefault="00165EB9" w:rsidP="00165EB9">
            <w:pPr>
              <w:contextualSpacing/>
              <w:jc w:val="center"/>
            </w:pPr>
          </w:p>
        </w:tc>
        <w:tc>
          <w:tcPr>
            <w:tcW w:w="2795" w:type="pct"/>
            <w:tcBorders>
              <w:top w:val="single" w:sz="4" w:space="0" w:color="auto"/>
              <w:left w:val="single" w:sz="4" w:space="0" w:color="auto"/>
              <w:bottom w:val="single" w:sz="4" w:space="0" w:color="auto"/>
              <w:right w:val="single" w:sz="4" w:space="0" w:color="auto"/>
            </w:tcBorders>
          </w:tcPr>
          <w:p w14:paraId="09CD97BD" w14:textId="77777777" w:rsidR="00165EB9" w:rsidRPr="00273BB6" w:rsidRDefault="00165EB9" w:rsidP="00165EB9"/>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42E9FB" w14:textId="77777777" w:rsidR="00165EB9" w:rsidRDefault="00165EB9" w:rsidP="00165EB9">
            <w:pPr>
              <w:shd w:val="clear" w:color="auto" w:fill="FFFFFF"/>
              <w:jc w:val="center"/>
              <w:textAlignment w:val="baseline"/>
            </w:pPr>
          </w:p>
        </w:tc>
        <w:tc>
          <w:tcPr>
            <w:tcW w:w="1079" w:type="pct"/>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4E1FF774" w14:textId="45A60A1B" w:rsidR="00165EB9" w:rsidRPr="00151ABD" w:rsidRDefault="00165EB9" w:rsidP="00165EB9">
            <w:pPr>
              <w:jc w:val="center"/>
            </w:pPr>
            <w:r w:rsidRPr="00151ABD">
              <w:t xml:space="preserve">В </w:t>
            </w:r>
            <w:proofErr w:type="spellStart"/>
            <w:r w:rsidRPr="00151ABD">
              <w:t>т.ч</w:t>
            </w:r>
            <w:proofErr w:type="spellEnd"/>
            <w:r w:rsidRPr="00151ABD">
              <w:t xml:space="preserve">. НДС 20%/Без НДС </w:t>
            </w: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3B64F136" w14:textId="77777777" w:rsidR="00165EB9" w:rsidRPr="00151ABD" w:rsidRDefault="00165EB9" w:rsidP="00165EB9">
            <w:pPr>
              <w:jc w:val="center"/>
            </w:pPr>
          </w:p>
        </w:tc>
      </w:tr>
    </w:tbl>
    <w:p w14:paraId="6E8CC81C" w14:textId="77777777" w:rsidR="00FE594A" w:rsidRDefault="00FE594A" w:rsidP="00FE594A">
      <w:pPr>
        <w:tabs>
          <w:tab w:val="left" w:pos="284"/>
        </w:tabs>
        <w:ind w:firstLine="425"/>
        <w:jc w:val="center"/>
        <w:rPr>
          <w:b/>
          <w:color w:val="000000" w:themeColor="text1"/>
          <w:sz w:val="22"/>
          <w:szCs w:val="22"/>
        </w:rPr>
      </w:pPr>
    </w:p>
    <w:p w14:paraId="29E5C219" w14:textId="77777777" w:rsidR="006B19A4" w:rsidRDefault="006B19A4" w:rsidP="00FE594A">
      <w:pPr>
        <w:tabs>
          <w:tab w:val="left" w:pos="284"/>
        </w:tabs>
        <w:ind w:firstLine="425"/>
        <w:jc w:val="center"/>
        <w:rPr>
          <w:b/>
          <w:color w:val="000000" w:themeColor="text1"/>
          <w:sz w:val="22"/>
          <w:szCs w:val="22"/>
        </w:rPr>
      </w:pPr>
    </w:p>
    <w:p w14:paraId="6E541085" w14:textId="49CD1F75" w:rsidR="00621119" w:rsidRPr="006466FE" w:rsidRDefault="00621119" w:rsidP="00621119">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Общая стоимость Товара по Договору составляет</w:t>
      </w:r>
      <w:r w:rsidR="005D1057">
        <w:rPr>
          <w:color w:val="000000" w:themeColor="text1"/>
          <w:sz w:val="22"/>
          <w:szCs w:val="22"/>
        </w:rPr>
        <w:t xml:space="preserve"> </w:t>
      </w:r>
      <w:r w:rsidR="004A654D">
        <w:rPr>
          <w:color w:val="000000" w:themeColor="text1"/>
          <w:sz w:val="22"/>
          <w:szCs w:val="22"/>
        </w:rPr>
        <w:t>____________</w:t>
      </w:r>
      <w:r w:rsidR="005D1057">
        <w:rPr>
          <w:color w:val="000000" w:themeColor="text1"/>
          <w:sz w:val="22"/>
          <w:szCs w:val="22"/>
        </w:rPr>
        <w:t xml:space="preserve"> </w:t>
      </w:r>
      <w:r w:rsidR="004A654D">
        <w:rPr>
          <w:b/>
          <w:color w:val="000000" w:themeColor="text1"/>
          <w:sz w:val="22"/>
          <w:szCs w:val="22"/>
        </w:rPr>
        <w:t>(_______________</w:t>
      </w:r>
      <w:r w:rsidR="005D1057">
        <w:rPr>
          <w:b/>
          <w:color w:val="000000" w:themeColor="text1"/>
          <w:sz w:val="22"/>
          <w:szCs w:val="22"/>
        </w:rPr>
        <w:t xml:space="preserve">) руб. </w:t>
      </w:r>
      <w:r w:rsidR="004A654D">
        <w:rPr>
          <w:b/>
          <w:color w:val="000000" w:themeColor="text1"/>
          <w:sz w:val="22"/>
          <w:szCs w:val="22"/>
        </w:rPr>
        <w:t>____</w:t>
      </w:r>
      <w:r w:rsidRPr="006466FE">
        <w:rPr>
          <w:b/>
          <w:color w:val="000000" w:themeColor="text1"/>
          <w:sz w:val="22"/>
          <w:szCs w:val="22"/>
        </w:rPr>
        <w:t xml:space="preserve"> копеек</w:t>
      </w:r>
      <w:r w:rsidRPr="006466FE">
        <w:rPr>
          <w:color w:val="000000" w:themeColor="text1"/>
          <w:sz w:val="22"/>
          <w:szCs w:val="22"/>
        </w:rPr>
        <w:t xml:space="preserve">,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xml:space="preserve">. НДС </w:t>
      </w:r>
      <w:r w:rsidR="004A654D">
        <w:rPr>
          <w:i/>
          <w:color w:val="000000" w:themeColor="text1"/>
          <w:sz w:val="22"/>
          <w:szCs w:val="22"/>
        </w:rPr>
        <w:t>______</w:t>
      </w:r>
      <w:r w:rsidR="005D1057">
        <w:rPr>
          <w:i/>
          <w:color w:val="000000" w:themeColor="text1"/>
          <w:sz w:val="22"/>
          <w:szCs w:val="22"/>
        </w:rPr>
        <w:t xml:space="preserve"> </w:t>
      </w:r>
      <w:r w:rsidRPr="006466FE">
        <w:rPr>
          <w:i/>
          <w:color w:val="000000" w:themeColor="text1"/>
          <w:sz w:val="22"/>
          <w:szCs w:val="22"/>
        </w:rPr>
        <w:t>(</w:t>
      </w:r>
      <w:r w:rsidR="004A654D">
        <w:rPr>
          <w:i/>
          <w:color w:val="000000" w:themeColor="text1"/>
          <w:sz w:val="22"/>
          <w:szCs w:val="22"/>
        </w:rPr>
        <w:t>___________)</w:t>
      </w:r>
      <w:r w:rsidR="004C59ED">
        <w:rPr>
          <w:i/>
          <w:color w:val="000000" w:themeColor="text1"/>
          <w:sz w:val="22"/>
          <w:szCs w:val="22"/>
        </w:rPr>
        <w:t xml:space="preserve"> рубля </w:t>
      </w:r>
      <w:r w:rsidR="004A654D">
        <w:rPr>
          <w:i/>
          <w:color w:val="000000" w:themeColor="text1"/>
          <w:sz w:val="22"/>
          <w:szCs w:val="22"/>
        </w:rPr>
        <w:t>____</w:t>
      </w:r>
      <w:r w:rsidR="004C59ED">
        <w:rPr>
          <w:i/>
          <w:color w:val="000000" w:themeColor="text1"/>
          <w:sz w:val="22"/>
          <w:szCs w:val="22"/>
        </w:rPr>
        <w:t xml:space="preserve"> </w:t>
      </w:r>
      <w:r w:rsidRPr="006466FE">
        <w:rPr>
          <w:i/>
          <w:color w:val="000000" w:themeColor="text1"/>
          <w:sz w:val="22"/>
          <w:szCs w:val="22"/>
        </w:rPr>
        <w:t>копеек</w:t>
      </w:r>
      <w:r w:rsidR="004A654D">
        <w:rPr>
          <w:i/>
          <w:color w:val="000000" w:themeColor="text1"/>
          <w:sz w:val="22"/>
          <w:szCs w:val="22"/>
        </w:rPr>
        <w:t>/НДС не предусмотрен</w:t>
      </w:r>
      <w:r w:rsidR="004C59ED">
        <w:rPr>
          <w:color w:val="000000" w:themeColor="text1"/>
          <w:sz w:val="22"/>
          <w:szCs w:val="22"/>
        </w:rPr>
        <w:t>.</w:t>
      </w:r>
    </w:p>
    <w:p w14:paraId="2A0ABD8C" w14:textId="77777777" w:rsidR="00621119" w:rsidRDefault="00621119" w:rsidP="00FE594A">
      <w:pPr>
        <w:tabs>
          <w:tab w:val="left" w:pos="284"/>
        </w:tabs>
        <w:ind w:firstLine="425"/>
        <w:jc w:val="center"/>
        <w:rPr>
          <w:b/>
          <w:color w:val="000000" w:themeColor="text1"/>
          <w:sz w:val="22"/>
          <w:szCs w:val="22"/>
        </w:rPr>
      </w:pPr>
    </w:p>
    <w:p w14:paraId="6B99B376" w14:textId="77777777" w:rsidR="00AA14B3" w:rsidRDefault="00250CB3" w:rsidP="00AA14B3">
      <w:pPr>
        <w:tabs>
          <w:tab w:val="left" w:pos="284"/>
        </w:tabs>
        <w:ind w:firstLine="425"/>
        <w:jc w:val="center"/>
        <w:rPr>
          <w:b/>
          <w:sz w:val="22"/>
          <w:szCs w:val="22"/>
        </w:rPr>
      </w:pPr>
      <w:r w:rsidRPr="00250CB3">
        <w:rPr>
          <w:b/>
          <w:sz w:val="22"/>
          <w:szCs w:val="22"/>
        </w:rPr>
        <w:t>ПОДПИСИ СТОРОН:</w:t>
      </w:r>
    </w:p>
    <w:p w14:paraId="2E383D1D" w14:textId="77777777" w:rsidR="00830649" w:rsidRDefault="00830649" w:rsidP="00AA14B3">
      <w:pPr>
        <w:tabs>
          <w:tab w:val="left" w:pos="284"/>
        </w:tabs>
        <w:ind w:firstLine="425"/>
        <w:jc w:val="center"/>
        <w:rPr>
          <w:b/>
          <w:sz w:val="22"/>
          <w:szCs w:val="22"/>
        </w:rPr>
      </w:pPr>
    </w:p>
    <w:p w14:paraId="02869D7F" w14:textId="77777777" w:rsidR="00AA14B3" w:rsidRDefault="00AA14B3" w:rsidP="00AA14B3">
      <w:pPr>
        <w:tabs>
          <w:tab w:val="left" w:pos="284"/>
        </w:tabs>
        <w:ind w:firstLine="425"/>
        <w:jc w:val="center"/>
        <w:rPr>
          <w:b/>
          <w:sz w:val="22"/>
          <w:szCs w:val="22"/>
        </w:rPr>
      </w:pPr>
    </w:p>
    <w:tbl>
      <w:tblPr>
        <w:tblW w:w="9535" w:type="dxa"/>
        <w:jc w:val="center"/>
        <w:tblLayout w:type="fixed"/>
        <w:tblLook w:val="0000" w:firstRow="0" w:lastRow="0" w:firstColumn="0" w:lastColumn="0" w:noHBand="0" w:noVBand="0"/>
      </w:tblPr>
      <w:tblGrid>
        <w:gridCol w:w="4750"/>
        <w:gridCol w:w="4785"/>
      </w:tblGrid>
      <w:tr w:rsidR="007D53C2" w:rsidRPr="007D53C2" w14:paraId="7AE2E9C4" w14:textId="77777777" w:rsidTr="003E03E6">
        <w:trPr>
          <w:trHeight w:val="2292"/>
          <w:jc w:val="center"/>
        </w:trPr>
        <w:tc>
          <w:tcPr>
            <w:tcW w:w="4750" w:type="dxa"/>
          </w:tcPr>
          <w:p w14:paraId="2D3DFEBE" w14:textId="77777777" w:rsidR="007D53C2" w:rsidRPr="007D53C2" w:rsidRDefault="007D53C2" w:rsidP="00C52C45">
            <w:pPr>
              <w:tabs>
                <w:tab w:val="left" w:pos="284"/>
                <w:tab w:val="left" w:pos="8364"/>
              </w:tabs>
              <w:rPr>
                <w:b/>
                <w:color w:val="000000" w:themeColor="text1"/>
              </w:rPr>
            </w:pPr>
            <w:r w:rsidRPr="007D53C2">
              <w:rPr>
                <w:b/>
                <w:color w:val="000000" w:themeColor="text1"/>
                <w:sz w:val="22"/>
                <w:szCs w:val="22"/>
              </w:rPr>
              <w:t>ПОКУПАТЕЛЬ:</w:t>
            </w:r>
          </w:p>
          <w:p w14:paraId="3E629855" w14:textId="77777777" w:rsidR="007D53C2" w:rsidRPr="007D53C2" w:rsidRDefault="007D53C2" w:rsidP="00C52C45">
            <w:pPr>
              <w:snapToGrid w:val="0"/>
              <w:rPr>
                <w:b/>
                <w:color w:val="000000" w:themeColor="text1"/>
              </w:rPr>
            </w:pPr>
            <w:r w:rsidRPr="007D53C2">
              <w:rPr>
                <w:b/>
                <w:color w:val="000000" w:themeColor="text1"/>
                <w:sz w:val="22"/>
                <w:szCs w:val="22"/>
              </w:rPr>
              <w:t>НАО «Красная поляна»</w:t>
            </w:r>
          </w:p>
          <w:p w14:paraId="677ACF5A" w14:textId="77777777" w:rsidR="007D53C2" w:rsidRDefault="007D53C2" w:rsidP="00C52C45">
            <w:pPr>
              <w:tabs>
                <w:tab w:val="left" w:pos="284"/>
                <w:tab w:val="left" w:pos="8364"/>
              </w:tabs>
              <w:rPr>
                <w:color w:val="000000" w:themeColor="text1"/>
              </w:rPr>
            </w:pPr>
          </w:p>
          <w:p w14:paraId="037FAA2C" w14:textId="4121D540" w:rsidR="00360420" w:rsidRPr="004C59ED" w:rsidRDefault="00FE1FAE" w:rsidP="00C52C45">
            <w:pPr>
              <w:tabs>
                <w:tab w:val="left" w:pos="284"/>
                <w:tab w:val="left" w:pos="8364"/>
              </w:tabs>
              <w:rPr>
                <w:b/>
                <w:color w:val="000000" w:themeColor="text1"/>
                <w:sz w:val="22"/>
                <w:szCs w:val="22"/>
              </w:rPr>
            </w:pPr>
            <w:r>
              <w:rPr>
                <w:b/>
                <w:color w:val="000000" w:themeColor="text1"/>
                <w:sz w:val="22"/>
                <w:szCs w:val="22"/>
              </w:rPr>
              <w:t>________________________</w:t>
            </w:r>
          </w:p>
          <w:p w14:paraId="3C7BC77A" w14:textId="77777777" w:rsidR="00F77C92" w:rsidRPr="002F1A0D" w:rsidRDefault="00F77C92" w:rsidP="00F77C92">
            <w:pPr>
              <w:rPr>
                <w:b/>
                <w:color w:val="000000" w:themeColor="text1"/>
              </w:rPr>
            </w:pPr>
          </w:p>
          <w:p w14:paraId="73A07A0B" w14:textId="4DBF8759" w:rsidR="00F77C92" w:rsidRPr="002F1A0D" w:rsidRDefault="00360420" w:rsidP="00F77C92">
            <w:pPr>
              <w:rPr>
                <w:b/>
                <w:color w:val="000000" w:themeColor="text1"/>
              </w:rPr>
            </w:pPr>
            <w:r>
              <w:rPr>
                <w:b/>
                <w:color w:val="000000" w:themeColor="text1"/>
                <w:sz w:val="22"/>
                <w:szCs w:val="22"/>
              </w:rPr>
              <w:t>________________/</w:t>
            </w:r>
            <w:r w:rsidR="00FE1FAE">
              <w:rPr>
                <w:b/>
                <w:color w:val="000000" w:themeColor="text1"/>
                <w:sz w:val="22"/>
                <w:szCs w:val="22"/>
              </w:rPr>
              <w:t>_______</w:t>
            </w:r>
            <w:r w:rsidRPr="002F1A0D">
              <w:rPr>
                <w:b/>
                <w:color w:val="000000" w:themeColor="text1"/>
                <w:sz w:val="22"/>
                <w:szCs w:val="22"/>
              </w:rPr>
              <w:t xml:space="preserve"> </w:t>
            </w:r>
            <w:r w:rsidR="00F77C92" w:rsidRPr="002F1A0D">
              <w:rPr>
                <w:b/>
                <w:color w:val="000000" w:themeColor="text1"/>
                <w:sz w:val="22"/>
                <w:szCs w:val="22"/>
              </w:rPr>
              <w:t>/</w:t>
            </w:r>
          </w:p>
          <w:p w14:paraId="6E76F952" w14:textId="77777777" w:rsidR="007D53C2" w:rsidRPr="007D53C2" w:rsidRDefault="00F77C92" w:rsidP="00F77C92">
            <w:pPr>
              <w:tabs>
                <w:tab w:val="left" w:pos="284"/>
              </w:tabs>
              <w:autoSpaceDE w:val="0"/>
              <w:autoSpaceDN w:val="0"/>
              <w:ind w:hanging="6"/>
              <w:jc w:val="both"/>
              <w:rPr>
                <w:b/>
                <w:color w:val="000000" w:themeColor="text1"/>
              </w:rPr>
            </w:pPr>
            <w:proofErr w:type="spellStart"/>
            <w:r>
              <w:rPr>
                <w:b/>
                <w:color w:val="000000" w:themeColor="text1"/>
                <w:sz w:val="22"/>
                <w:szCs w:val="22"/>
              </w:rPr>
              <w:t>м.п</w:t>
            </w:r>
            <w:proofErr w:type="spellEnd"/>
            <w:r>
              <w:rPr>
                <w:b/>
                <w:color w:val="000000" w:themeColor="text1"/>
                <w:sz w:val="22"/>
                <w:szCs w:val="22"/>
              </w:rPr>
              <w:t>.</w:t>
            </w:r>
          </w:p>
        </w:tc>
        <w:tc>
          <w:tcPr>
            <w:tcW w:w="4785" w:type="dxa"/>
          </w:tcPr>
          <w:p w14:paraId="6547AC68" w14:textId="77777777" w:rsidR="007D53C2" w:rsidRPr="007D53C2" w:rsidRDefault="007D53C2" w:rsidP="00C52C45">
            <w:pPr>
              <w:tabs>
                <w:tab w:val="left" w:pos="284"/>
                <w:tab w:val="left" w:pos="8364"/>
              </w:tabs>
              <w:rPr>
                <w:b/>
                <w:color w:val="000000" w:themeColor="text1"/>
              </w:rPr>
            </w:pPr>
            <w:r w:rsidRPr="007D53C2">
              <w:rPr>
                <w:b/>
                <w:color w:val="000000" w:themeColor="text1"/>
                <w:sz w:val="22"/>
                <w:szCs w:val="22"/>
              </w:rPr>
              <w:t>ПОСТАВЩИК:</w:t>
            </w:r>
          </w:p>
          <w:p w14:paraId="09AE0819" w14:textId="7F956284" w:rsidR="007D53C2" w:rsidRPr="007D53C2" w:rsidRDefault="00FE1FAE" w:rsidP="00C52C45">
            <w:pPr>
              <w:tabs>
                <w:tab w:val="left" w:pos="284"/>
                <w:tab w:val="left" w:pos="8364"/>
              </w:tabs>
              <w:rPr>
                <w:b/>
                <w:color w:val="000000" w:themeColor="text1"/>
              </w:rPr>
            </w:pPr>
            <w:r>
              <w:rPr>
                <w:b/>
                <w:color w:val="000000" w:themeColor="text1"/>
                <w:sz w:val="22"/>
                <w:szCs w:val="22"/>
              </w:rPr>
              <w:t>_____________________</w:t>
            </w:r>
          </w:p>
          <w:p w14:paraId="74795349" w14:textId="77777777" w:rsidR="007D53C2" w:rsidRDefault="007D53C2" w:rsidP="00C52C45">
            <w:pPr>
              <w:tabs>
                <w:tab w:val="left" w:pos="284"/>
                <w:tab w:val="left" w:pos="8364"/>
              </w:tabs>
              <w:rPr>
                <w:color w:val="000000" w:themeColor="text1"/>
              </w:rPr>
            </w:pPr>
          </w:p>
          <w:p w14:paraId="6D7D1E2A" w14:textId="209F06D0" w:rsidR="00621119" w:rsidRDefault="00677E99" w:rsidP="00C52C45">
            <w:pPr>
              <w:tabs>
                <w:tab w:val="left" w:pos="284"/>
                <w:tab w:val="left" w:pos="8364"/>
              </w:tabs>
              <w:rPr>
                <w:b/>
                <w:color w:val="000000" w:themeColor="text1"/>
                <w:sz w:val="22"/>
                <w:szCs w:val="22"/>
              </w:rPr>
            </w:pPr>
            <w:r>
              <w:rPr>
                <w:b/>
                <w:color w:val="000000" w:themeColor="text1"/>
                <w:sz w:val="22"/>
                <w:szCs w:val="22"/>
              </w:rPr>
              <w:t>_______________</w:t>
            </w:r>
          </w:p>
          <w:p w14:paraId="034134AD" w14:textId="77777777" w:rsidR="007D53C2" w:rsidRPr="007D53C2" w:rsidRDefault="007D53C2" w:rsidP="00C52C45">
            <w:pPr>
              <w:tabs>
                <w:tab w:val="left" w:pos="284"/>
                <w:tab w:val="left" w:pos="8364"/>
              </w:tabs>
              <w:rPr>
                <w:b/>
                <w:color w:val="000000" w:themeColor="text1"/>
              </w:rPr>
            </w:pPr>
          </w:p>
          <w:p w14:paraId="778E757C" w14:textId="4DB9037D" w:rsidR="007D53C2" w:rsidRPr="007D53C2" w:rsidRDefault="007D53C2" w:rsidP="00C52C45">
            <w:pPr>
              <w:tabs>
                <w:tab w:val="left" w:pos="284"/>
                <w:tab w:val="left" w:pos="8364"/>
              </w:tabs>
              <w:rPr>
                <w:b/>
                <w:color w:val="000000" w:themeColor="text1"/>
              </w:rPr>
            </w:pPr>
            <w:r w:rsidRPr="007D53C2">
              <w:rPr>
                <w:b/>
                <w:color w:val="000000" w:themeColor="text1"/>
                <w:sz w:val="22"/>
                <w:szCs w:val="22"/>
              </w:rPr>
              <w:t>________________/</w:t>
            </w:r>
            <w:r w:rsidR="00FE1FAE">
              <w:rPr>
                <w:b/>
                <w:color w:val="000000" w:themeColor="text1"/>
                <w:sz w:val="22"/>
                <w:szCs w:val="22"/>
              </w:rPr>
              <w:t>_____________/</w:t>
            </w:r>
          </w:p>
          <w:p w14:paraId="2F3E0F6F" w14:textId="77777777" w:rsidR="007D53C2" w:rsidRPr="007D53C2" w:rsidRDefault="007D53C2" w:rsidP="00C52C45">
            <w:pPr>
              <w:tabs>
                <w:tab w:val="left" w:pos="284"/>
                <w:tab w:val="left" w:pos="8364"/>
              </w:tabs>
              <w:rPr>
                <w:b/>
                <w:color w:val="000000" w:themeColor="text1"/>
              </w:rPr>
            </w:pPr>
            <w:proofErr w:type="spellStart"/>
            <w:r w:rsidRPr="007D53C2">
              <w:rPr>
                <w:b/>
                <w:color w:val="000000" w:themeColor="text1"/>
                <w:sz w:val="22"/>
                <w:szCs w:val="22"/>
              </w:rPr>
              <w:t>м.п</w:t>
            </w:r>
            <w:proofErr w:type="spellEnd"/>
            <w:r w:rsidRPr="007D53C2">
              <w:rPr>
                <w:b/>
                <w:color w:val="000000" w:themeColor="text1"/>
                <w:sz w:val="22"/>
                <w:szCs w:val="22"/>
              </w:rPr>
              <w:t>.</w:t>
            </w:r>
          </w:p>
        </w:tc>
      </w:tr>
    </w:tbl>
    <w:p w14:paraId="6E2EF93D" w14:textId="77777777" w:rsidR="00161800" w:rsidRPr="006466FE" w:rsidRDefault="00161800" w:rsidP="003E03E6">
      <w:pPr>
        <w:tabs>
          <w:tab w:val="left" w:pos="1417"/>
        </w:tabs>
        <w:rPr>
          <w:color w:val="000000" w:themeColor="text1"/>
          <w:sz w:val="22"/>
          <w:szCs w:val="22"/>
        </w:rPr>
      </w:pPr>
    </w:p>
    <w:sectPr w:rsidR="00161800" w:rsidRPr="006466FE" w:rsidSect="001B54D8">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71A3FA" w14:textId="77777777" w:rsidR="00142D80" w:rsidRDefault="00142D80">
      <w:r>
        <w:separator/>
      </w:r>
    </w:p>
  </w:endnote>
  <w:endnote w:type="continuationSeparator" w:id="0">
    <w:p w14:paraId="57CF7EC0" w14:textId="77777777" w:rsidR="00142D80" w:rsidRDefault="00142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MT">
    <w:altName w:val="Arial"/>
    <w:charset w:val="01"/>
    <w:family w:val="swiss"/>
    <w:pitch w:val="variable"/>
  </w:font>
  <w:font w:name="Times New Roman CYR">
    <w:panose1 w:val="02020603050405020304"/>
    <w:charset w:val="CC"/>
    <w:family w:val="roman"/>
    <w:pitch w:val="variable"/>
    <w:sig w:usb0="E0002EFF" w:usb1="C000785B" w:usb2="00000009" w:usb3="00000000" w:csb0="000001FF" w:csb1="00000000"/>
  </w:font>
  <w:font w:name="Arial-BoldMTBold">
    <w:panose1 w:val="00000000000000000000"/>
    <w:charset w:val="CC"/>
    <w:family w:val="auto"/>
    <w:notTrueType/>
    <w:pitch w:val="default"/>
    <w:sig w:usb0="00000201" w:usb1="00000000" w:usb2="00000000" w:usb3="00000000" w:csb0="00000004"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14:paraId="4F1AF561" w14:textId="77777777" w:rsidR="006717C1" w:rsidRDefault="006717C1" w:rsidP="00264B22">
        <w:pPr>
          <w:pStyle w:val="af5"/>
          <w:jc w:val="right"/>
        </w:pPr>
        <w:r>
          <w:fldChar w:fldCharType="begin"/>
        </w:r>
        <w:r>
          <w:instrText>PAGE   \* MERGEFORMAT</w:instrText>
        </w:r>
        <w:r>
          <w:fldChar w:fldCharType="separate"/>
        </w:r>
        <w:r w:rsidR="00B10D1D">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4A5AE" w14:textId="77777777" w:rsidR="00142D80" w:rsidRDefault="00142D80">
      <w:r>
        <w:separator/>
      </w:r>
    </w:p>
  </w:footnote>
  <w:footnote w:type="continuationSeparator" w:id="0">
    <w:p w14:paraId="30140E25" w14:textId="77777777" w:rsidR="00142D80" w:rsidRDefault="00142D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26752" w14:textId="77777777" w:rsidR="006717C1" w:rsidRDefault="006717C1" w:rsidP="000A0AEC">
    <w:pPr>
      <w:pStyle w:val="a3"/>
      <w:tabs>
        <w:tab w:val="clear" w:pos="9355"/>
      </w:tabs>
      <w:jc w:val="center"/>
    </w:pPr>
    <w:r>
      <w:rPr>
        <w:noProof/>
        <w:color w:val="000000"/>
        <w:sz w:val="16"/>
        <w:szCs w:val="16"/>
      </w:rPr>
      <w:drawing>
        <wp:inline distT="0" distB="0" distL="0" distR="0" wp14:anchorId="63C4F191" wp14:editId="15743E71">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14:paraId="55529D8A" w14:textId="77777777" w:rsidR="006717C1" w:rsidRDefault="006717C1">
    <w:pPr>
      <w:pStyle w:val="a3"/>
    </w:pPr>
  </w:p>
  <w:p w14:paraId="5D728E6C" w14:textId="77777777" w:rsidR="006717C1" w:rsidRDefault="006717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60B63EF"/>
    <w:multiLevelType w:val="multilevel"/>
    <w:tmpl w:val="41DAD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5F075AF"/>
    <w:multiLevelType w:val="multilevel"/>
    <w:tmpl w:val="27F2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B795374"/>
    <w:multiLevelType w:val="hybridMultilevel"/>
    <w:tmpl w:val="167E4650"/>
    <w:lvl w:ilvl="0" w:tplc="1724069E">
      <w:start w:val="15"/>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7">
    <w:nsid w:val="7BE72F69"/>
    <w:multiLevelType w:val="multilevel"/>
    <w:tmpl w:val="7D54921A"/>
    <w:lvl w:ilvl="0">
      <w:start w:val="13"/>
      <w:numFmt w:val="decimal"/>
      <w:lvlText w:val="%1."/>
      <w:lvlJc w:val="left"/>
      <w:pPr>
        <w:ind w:left="2771" w:hanging="360"/>
      </w:pPr>
      <w:rPr>
        <w:rFonts w:hint="default"/>
      </w:rPr>
    </w:lvl>
    <w:lvl w:ilvl="1">
      <w:start w:val="7"/>
      <w:numFmt w:val="decimal"/>
      <w:isLgl/>
      <w:lvlText w:val="%1.%2."/>
      <w:lvlJc w:val="left"/>
      <w:pPr>
        <w:ind w:left="3382" w:hanging="480"/>
      </w:pPr>
      <w:rPr>
        <w:rFonts w:hint="default"/>
        <w:b/>
      </w:rPr>
    </w:lvl>
    <w:lvl w:ilvl="2">
      <w:start w:val="1"/>
      <w:numFmt w:val="decimal"/>
      <w:isLgl/>
      <w:lvlText w:val="%1.%2.%3."/>
      <w:lvlJc w:val="left"/>
      <w:pPr>
        <w:ind w:left="3131" w:hanging="720"/>
      </w:pPr>
      <w:rPr>
        <w:rFonts w:hint="default"/>
        <w:b/>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8">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6"/>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7"/>
  </w:num>
  <w:num w:numId="12">
    <w:abstractNumId w:val="5"/>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8"/>
  </w:num>
  <w:num w:numId="18">
    <w:abstractNumId w:val="15"/>
  </w:num>
  <w:num w:numId="19">
    <w:abstractNumId w:val="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num>
  <w:num w:numId="23">
    <w:abstractNumId w:val="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2E4C"/>
    <w:rsid w:val="000633A0"/>
    <w:rsid w:val="00065570"/>
    <w:rsid w:val="00070B86"/>
    <w:rsid w:val="000719CD"/>
    <w:rsid w:val="00071B77"/>
    <w:rsid w:val="00080BB2"/>
    <w:rsid w:val="000812A5"/>
    <w:rsid w:val="000838A3"/>
    <w:rsid w:val="0008700D"/>
    <w:rsid w:val="00095C14"/>
    <w:rsid w:val="000A0AEC"/>
    <w:rsid w:val="000A1F6E"/>
    <w:rsid w:val="000B2B1C"/>
    <w:rsid w:val="000B565F"/>
    <w:rsid w:val="000C4BDD"/>
    <w:rsid w:val="000D0A23"/>
    <w:rsid w:val="000D3DA0"/>
    <w:rsid w:val="000D6187"/>
    <w:rsid w:val="000E174A"/>
    <w:rsid w:val="000E7F21"/>
    <w:rsid w:val="000F3A4A"/>
    <w:rsid w:val="000F3AEE"/>
    <w:rsid w:val="000F65AE"/>
    <w:rsid w:val="001019A9"/>
    <w:rsid w:val="00103480"/>
    <w:rsid w:val="00105547"/>
    <w:rsid w:val="001125E6"/>
    <w:rsid w:val="00113014"/>
    <w:rsid w:val="00115C4B"/>
    <w:rsid w:val="001167AA"/>
    <w:rsid w:val="00116E1C"/>
    <w:rsid w:val="00121508"/>
    <w:rsid w:val="001218E6"/>
    <w:rsid w:val="001230B7"/>
    <w:rsid w:val="0012446E"/>
    <w:rsid w:val="001248EE"/>
    <w:rsid w:val="00124B9B"/>
    <w:rsid w:val="00132B1F"/>
    <w:rsid w:val="00132BEE"/>
    <w:rsid w:val="0013673E"/>
    <w:rsid w:val="00141025"/>
    <w:rsid w:val="00141682"/>
    <w:rsid w:val="00142D80"/>
    <w:rsid w:val="00143E71"/>
    <w:rsid w:val="00143E87"/>
    <w:rsid w:val="00144F23"/>
    <w:rsid w:val="001470DB"/>
    <w:rsid w:val="0015191B"/>
    <w:rsid w:val="00151ABD"/>
    <w:rsid w:val="00153C9B"/>
    <w:rsid w:val="00160F0D"/>
    <w:rsid w:val="00161557"/>
    <w:rsid w:val="00161800"/>
    <w:rsid w:val="00163354"/>
    <w:rsid w:val="001635F1"/>
    <w:rsid w:val="00165362"/>
    <w:rsid w:val="00165ABA"/>
    <w:rsid w:val="00165EB9"/>
    <w:rsid w:val="0017337F"/>
    <w:rsid w:val="00173521"/>
    <w:rsid w:val="00173D65"/>
    <w:rsid w:val="00175CFF"/>
    <w:rsid w:val="00176226"/>
    <w:rsid w:val="00176770"/>
    <w:rsid w:val="00180C29"/>
    <w:rsid w:val="0018170A"/>
    <w:rsid w:val="00182E98"/>
    <w:rsid w:val="001916FB"/>
    <w:rsid w:val="00191AF6"/>
    <w:rsid w:val="001952EB"/>
    <w:rsid w:val="001A6A78"/>
    <w:rsid w:val="001B05C6"/>
    <w:rsid w:val="001B1D5D"/>
    <w:rsid w:val="001B3775"/>
    <w:rsid w:val="001B54D8"/>
    <w:rsid w:val="001B5EB6"/>
    <w:rsid w:val="001B6A67"/>
    <w:rsid w:val="001C1E9B"/>
    <w:rsid w:val="001C52B6"/>
    <w:rsid w:val="001C58E6"/>
    <w:rsid w:val="001C62C5"/>
    <w:rsid w:val="001C6AD2"/>
    <w:rsid w:val="001D11F1"/>
    <w:rsid w:val="001D2FB7"/>
    <w:rsid w:val="001D4B83"/>
    <w:rsid w:val="001D75E5"/>
    <w:rsid w:val="001E24CF"/>
    <w:rsid w:val="001E37BE"/>
    <w:rsid w:val="001E5682"/>
    <w:rsid w:val="001E6374"/>
    <w:rsid w:val="001F041A"/>
    <w:rsid w:val="001F072C"/>
    <w:rsid w:val="001F384D"/>
    <w:rsid w:val="00201930"/>
    <w:rsid w:val="0020259D"/>
    <w:rsid w:val="002035C0"/>
    <w:rsid w:val="00203B25"/>
    <w:rsid w:val="00204B33"/>
    <w:rsid w:val="00211F44"/>
    <w:rsid w:val="002122A2"/>
    <w:rsid w:val="002175FF"/>
    <w:rsid w:val="002245F1"/>
    <w:rsid w:val="00224FA2"/>
    <w:rsid w:val="00231C1F"/>
    <w:rsid w:val="00233CD8"/>
    <w:rsid w:val="00234522"/>
    <w:rsid w:val="00240892"/>
    <w:rsid w:val="002426A9"/>
    <w:rsid w:val="00243213"/>
    <w:rsid w:val="00244D21"/>
    <w:rsid w:val="0024665B"/>
    <w:rsid w:val="00250CB3"/>
    <w:rsid w:val="0025118E"/>
    <w:rsid w:val="00252B7F"/>
    <w:rsid w:val="0025344A"/>
    <w:rsid w:val="00254197"/>
    <w:rsid w:val="00256BEE"/>
    <w:rsid w:val="00261C74"/>
    <w:rsid w:val="0026466B"/>
    <w:rsid w:val="00264B22"/>
    <w:rsid w:val="00266E41"/>
    <w:rsid w:val="00270438"/>
    <w:rsid w:val="00273BB6"/>
    <w:rsid w:val="00275E3E"/>
    <w:rsid w:val="00277668"/>
    <w:rsid w:val="0028472A"/>
    <w:rsid w:val="00286C17"/>
    <w:rsid w:val="00290E4C"/>
    <w:rsid w:val="00293E1C"/>
    <w:rsid w:val="002A0022"/>
    <w:rsid w:val="002A3655"/>
    <w:rsid w:val="002A3EC9"/>
    <w:rsid w:val="002A5B66"/>
    <w:rsid w:val="002A708F"/>
    <w:rsid w:val="002A7E89"/>
    <w:rsid w:val="002B0EF6"/>
    <w:rsid w:val="002B0F3D"/>
    <w:rsid w:val="002B195A"/>
    <w:rsid w:val="002B2629"/>
    <w:rsid w:val="002B4A7C"/>
    <w:rsid w:val="002D0DF0"/>
    <w:rsid w:val="002D530D"/>
    <w:rsid w:val="002E3942"/>
    <w:rsid w:val="002E4D29"/>
    <w:rsid w:val="002E4D2D"/>
    <w:rsid w:val="002E6CF9"/>
    <w:rsid w:val="002F1A0D"/>
    <w:rsid w:val="002F4372"/>
    <w:rsid w:val="002F5834"/>
    <w:rsid w:val="002F5D18"/>
    <w:rsid w:val="00300D0F"/>
    <w:rsid w:val="003028B2"/>
    <w:rsid w:val="003036E1"/>
    <w:rsid w:val="003039D7"/>
    <w:rsid w:val="00303F6D"/>
    <w:rsid w:val="00306986"/>
    <w:rsid w:val="00313F21"/>
    <w:rsid w:val="003200B9"/>
    <w:rsid w:val="003218B8"/>
    <w:rsid w:val="0032192F"/>
    <w:rsid w:val="00327A51"/>
    <w:rsid w:val="0033172C"/>
    <w:rsid w:val="003319D0"/>
    <w:rsid w:val="00331C5A"/>
    <w:rsid w:val="00337EB5"/>
    <w:rsid w:val="003409B5"/>
    <w:rsid w:val="003448E2"/>
    <w:rsid w:val="00355239"/>
    <w:rsid w:val="00356670"/>
    <w:rsid w:val="0035738B"/>
    <w:rsid w:val="00360420"/>
    <w:rsid w:val="00361BB4"/>
    <w:rsid w:val="00362C7E"/>
    <w:rsid w:val="00362C9C"/>
    <w:rsid w:val="003649DD"/>
    <w:rsid w:val="00367B59"/>
    <w:rsid w:val="00371515"/>
    <w:rsid w:val="0037751C"/>
    <w:rsid w:val="00380FBF"/>
    <w:rsid w:val="00386489"/>
    <w:rsid w:val="003872DD"/>
    <w:rsid w:val="00390379"/>
    <w:rsid w:val="00391731"/>
    <w:rsid w:val="00396B5E"/>
    <w:rsid w:val="003970CA"/>
    <w:rsid w:val="003979E4"/>
    <w:rsid w:val="003A1020"/>
    <w:rsid w:val="003A182E"/>
    <w:rsid w:val="003A38D2"/>
    <w:rsid w:val="003A4953"/>
    <w:rsid w:val="003A4DA4"/>
    <w:rsid w:val="003B0906"/>
    <w:rsid w:val="003B5C41"/>
    <w:rsid w:val="003B70DD"/>
    <w:rsid w:val="003B7422"/>
    <w:rsid w:val="003C4A3C"/>
    <w:rsid w:val="003C5941"/>
    <w:rsid w:val="003D1035"/>
    <w:rsid w:val="003D1795"/>
    <w:rsid w:val="003D1B91"/>
    <w:rsid w:val="003D3F56"/>
    <w:rsid w:val="003D4FBF"/>
    <w:rsid w:val="003D69D8"/>
    <w:rsid w:val="003D6B41"/>
    <w:rsid w:val="003D75DE"/>
    <w:rsid w:val="003D76AB"/>
    <w:rsid w:val="003E03E6"/>
    <w:rsid w:val="003E43F5"/>
    <w:rsid w:val="003E79BF"/>
    <w:rsid w:val="003F03FD"/>
    <w:rsid w:val="003F114D"/>
    <w:rsid w:val="003F19B6"/>
    <w:rsid w:val="003F6273"/>
    <w:rsid w:val="00402558"/>
    <w:rsid w:val="00402C86"/>
    <w:rsid w:val="00411181"/>
    <w:rsid w:val="00412057"/>
    <w:rsid w:val="00416EED"/>
    <w:rsid w:val="00417434"/>
    <w:rsid w:val="004247EB"/>
    <w:rsid w:val="004260EA"/>
    <w:rsid w:val="00427CCE"/>
    <w:rsid w:val="004340F0"/>
    <w:rsid w:val="004357F1"/>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557"/>
    <w:rsid w:val="00486BA9"/>
    <w:rsid w:val="00490EF1"/>
    <w:rsid w:val="00491FB8"/>
    <w:rsid w:val="004A0248"/>
    <w:rsid w:val="004A133E"/>
    <w:rsid w:val="004A16EE"/>
    <w:rsid w:val="004A420B"/>
    <w:rsid w:val="004A6455"/>
    <w:rsid w:val="004A654D"/>
    <w:rsid w:val="004B062F"/>
    <w:rsid w:val="004B1493"/>
    <w:rsid w:val="004B60A9"/>
    <w:rsid w:val="004B7502"/>
    <w:rsid w:val="004C076E"/>
    <w:rsid w:val="004C0DB5"/>
    <w:rsid w:val="004C18AD"/>
    <w:rsid w:val="004C59ED"/>
    <w:rsid w:val="004D0030"/>
    <w:rsid w:val="004D290B"/>
    <w:rsid w:val="004D5976"/>
    <w:rsid w:val="004E1618"/>
    <w:rsid w:val="004E1850"/>
    <w:rsid w:val="004E381F"/>
    <w:rsid w:val="004F07E8"/>
    <w:rsid w:val="004F20B7"/>
    <w:rsid w:val="004F2F68"/>
    <w:rsid w:val="004F3B62"/>
    <w:rsid w:val="004F513D"/>
    <w:rsid w:val="004F5804"/>
    <w:rsid w:val="00500FCB"/>
    <w:rsid w:val="00502263"/>
    <w:rsid w:val="00502B42"/>
    <w:rsid w:val="00502D29"/>
    <w:rsid w:val="00503566"/>
    <w:rsid w:val="00504313"/>
    <w:rsid w:val="00516466"/>
    <w:rsid w:val="00517878"/>
    <w:rsid w:val="00522DDD"/>
    <w:rsid w:val="00532866"/>
    <w:rsid w:val="005339F7"/>
    <w:rsid w:val="005359C3"/>
    <w:rsid w:val="00540AE3"/>
    <w:rsid w:val="005414F9"/>
    <w:rsid w:val="00542074"/>
    <w:rsid w:val="005463EF"/>
    <w:rsid w:val="00550B18"/>
    <w:rsid w:val="00563DE5"/>
    <w:rsid w:val="00565340"/>
    <w:rsid w:val="005700FA"/>
    <w:rsid w:val="00570A79"/>
    <w:rsid w:val="005720BC"/>
    <w:rsid w:val="005826A2"/>
    <w:rsid w:val="0058367C"/>
    <w:rsid w:val="00583F8A"/>
    <w:rsid w:val="005953DD"/>
    <w:rsid w:val="005A0467"/>
    <w:rsid w:val="005A1F62"/>
    <w:rsid w:val="005A2378"/>
    <w:rsid w:val="005B2AE2"/>
    <w:rsid w:val="005B3B22"/>
    <w:rsid w:val="005C09B5"/>
    <w:rsid w:val="005C13B1"/>
    <w:rsid w:val="005C3FC8"/>
    <w:rsid w:val="005D035A"/>
    <w:rsid w:val="005D1057"/>
    <w:rsid w:val="005D2D07"/>
    <w:rsid w:val="005D3A26"/>
    <w:rsid w:val="005D4BD5"/>
    <w:rsid w:val="005E169E"/>
    <w:rsid w:val="005E1A89"/>
    <w:rsid w:val="005E2A99"/>
    <w:rsid w:val="005F1F9C"/>
    <w:rsid w:val="005F25FB"/>
    <w:rsid w:val="005F3DC8"/>
    <w:rsid w:val="005F3E4E"/>
    <w:rsid w:val="00600447"/>
    <w:rsid w:val="00600990"/>
    <w:rsid w:val="00606395"/>
    <w:rsid w:val="006064FC"/>
    <w:rsid w:val="00606507"/>
    <w:rsid w:val="006072D0"/>
    <w:rsid w:val="0061577B"/>
    <w:rsid w:val="006208A6"/>
    <w:rsid w:val="00621119"/>
    <w:rsid w:val="0062322A"/>
    <w:rsid w:val="00623D86"/>
    <w:rsid w:val="00623F0B"/>
    <w:rsid w:val="00627593"/>
    <w:rsid w:val="0062769B"/>
    <w:rsid w:val="00627759"/>
    <w:rsid w:val="00627BAA"/>
    <w:rsid w:val="00632108"/>
    <w:rsid w:val="006418BF"/>
    <w:rsid w:val="00641C0A"/>
    <w:rsid w:val="0064243C"/>
    <w:rsid w:val="00643A6D"/>
    <w:rsid w:val="00644281"/>
    <w:rsid w:val="006466FE"/>
    <w:rsid w:val="00647C34"/>
    <w:rsid w:val="00652B41"/>
    <w:rsid w:val="00661C37"/>
    <w:rsid w:val="00661CCF"/>
    <w:rsid w:val="00667636"/>
    <w:rsid w:val="00667B4F"/>
    <w:rsid w:val="006711A2"/>
    <w:rsid w:val="006717C1"/>
    <w:rsid w:val="00671DF3"/>
    <w:rsid w:val="00676028"/>
    <w:rsid w:val="00677E99"/>
    <w:rsid w:val="00682B28"/>
    <w:rsid w:val="00687A7E"/>
    <w:rsid w:val="00694C0B"/>
    <w:rsid w:val="006A075C"/>
    <w:rsid w:val="006A3D56"/>
    <w:rsid w:val="006A5D51"/>
    <w:rsid w:val="006A6C02"/>
    <w:rsid w:val="006B0782"/>
    <w:rsid w:val="006B18FD"/>
    <w:rsid w:val="006B19A4"/>
    <w:rsid w:val="006B5F0C"/>
    <w:rsid w:val="006B61C4"/>
    <w:rsid w:val="006D0B66"/>
    <w:rsid w:val="006D5937"/>
    <w:rsid w:val="006D7B2D"/>
    <w:rsid w:val="006E1126"/>
    <w:rsid w:val="006E24B6"/>
    <w:rsid w:val="006E7031"/>
    <w:rsid w:val="006E78D2"/>
    <w:rsid w:val="006F7652"/>
    <w:rsid w:val="007004E2"/>
    <w:rsid w:val="00706000"/>
    <w:rsid w:val="00710CFB"/>
    <w:rsid w:val="00711750"/>
    <w:rsid w:val="00714754"/>
    <w:rsid w:val="00721FAF"/>
    <w:rsid w:val="007224B9"/>
    <w:rsid w:val="007226E3"/>
    <w:rsid w:val="0072460B"/>
    <w:rsid w:val="00724918"/>
    <w:rsid w:val="007359E8"/>
    <w:rsid w:val="00737FC2"/>
    <w:rsid w:val="00745D6B"/>
    <w:rsid w:val="00746C0C"/>
    <w:rsid w:val="007474D5"/>
    <w:rsid w:val="007506F5"/>
    <w:rsid w:val="00753ABF"/>
    <w:rsid w:val="00755BEB"/>
    <w:rsid w:val="00766A9B"/>
    <w:rsid w:val="00767C5D"/>
    <w:rsid w:val="00767D0C"/>
    <w:rsid w:val="00771207"/>
    <w:rsid w:val="00771ADA"/>
    <w:rsid w:val="00774486"/>
    <w:rsid w:val="0077589A"/>
    <w:rsid w:val="007766E9"/>
    <w:rsid w:val="007770B8"/>
    <w:rsid w:val="007813FA"/>
    <w:rsid w:val="0078148C"/>
    <w:rsid w:val="00782226"/>
    <w:rsid w:val="007910BE"/>
    <w:rsid w:val="00796CC2"/>
    <w:rsid w:val="007B0669"/>
    <w:rsid w:val="007B275F"/>
    <w:rsid w:val="007B7852"/>
    <w:rsid w:val="007C183C"/>
    <w:rsid w:val="007C68A8"/>
    <w:rsid w:val="007D03B9"/>
    <w:rsid w:val="007D102B"/>
    <w:rsid w:val="007D121A"/>
    <w:rsid w:val="007D521B"/>
    <w:rsid w:val="007D53C2"/>
    <w:rsid w:val="007D5E34"/>
    <w:rsid w:val="007E122F"/>
    <w:rsid w:val="007E3621"/>
    <w:rsid w:val="007F19C7"/>
    <w:rsid w:val="007F252A"/>
    <w:rsid w:val="007F3DC6"/>
    <w:rsid w:val="007F60CC"/>
    <w:rsid w:val="007F62A4"/>
    <w:rsid w:val="007F6726"/>
    <w:rsid w:val="0080199D"/>
    <w:rsid w:val="00801B95"/>
    <w:rsid w:val="008035E8"/>
    <w:rsid w:val="00804152"/>
    <w:rsid w:val="008066E3"/>
    <w:rsid w:val="0080764B"/>
    <w:rsid w:val="008168B6"/>
    <w:rsid w:val="008204BA"/>
    <w:rsid w:val="00821D7E"/>
    <w:rsid w:val="0082251A"/>
    <w:rsid w:val="00824C77"/>
    <w:rsid w:val="00826FF7"/>
    <w:rsid w:val="00830649"/>
    <w:rsid w:val="00832057"/>
    <w:rsid w:val="0083223F"/>
    <w:rsid w:val="008341B3"/>
    <w:rsid w:val="0083584C"/>
    <w:rsid w:val="00836B4A"/>
    <w:rsid w:val="00845402"/>
    <w:rsid w:val="00845A01"/>
    <w:rsid w:val="00850912"/>
    <w:rsid w:val="00853BA5"/>
    <w:rsid w:val="008552CF"/>
    <w:rsid w:val="00856B18"/>
    <w:rsid w:val="0085758E"/>
    <w:rsid w:val="008617D0"/>
    <w:rsid w:val="00864256"/>
    <w:rsid w:val="008642C2"/>
    <w:rsid w:val="00880267"/>
    <w:rsid w:val="00880D8E"/>
    <w:rsid w:val="00881580"/>
    <w:rsid w:val="0088193F"/>
    <w:rsid w:val="00883651"/>
    <w:rsid w:val="0088388D"/>
    <w:rsid w:val="00886F46"/>
    <w:rsid w:val="0089151A"/>
    <w:rsid w:val="008918A0"/>
    <w:rsid w:val="00891D25"/>
    <w:rsid w:val="00893587"/>
    <w:rsid w:val="00894488"/>
    <w:rsid w:val="0089540C"/>
    <w:rsid w:val="008971E3"/>
    <w:rsid w:val="00897848"/>
    <w:rsid w:val="008A1460"/>
    <w:rsid w:val="008A21F4"/>
    <w:rsid w:val="008A3DEF"/>
    <w:rsid w:val="008A5239"/>
    <w:rsid w:val="008A5DB0"/>
    <w:rsid w:val="008A6C6D"/>
    <w:rsid w:val="008B313F"/>
    <w:rsid w:val="008B416A"/>
    <w:rsid w:val="008B5840"/>
    <w:rsid w:val="008B75FF"/>
    <w:rsid w:val="008C69BD"/>
    <w:rsid w:val="008C7216"/>
    <w:rsid w:val="008D1F62"/>
    <w:rsid w:val="008D2295"/>
    <w:rsid w:val="008D40D2"/>
    <w:rsid w:val="008D6690"/>
    <w:rsid w:val="008E3623"/>
    <w:rsid w:val="008E73BF"/>
    <w:rsid w:val="008E7427"/>
    <w:rsid w:val="008F005A"/>
    <w:rsid w:val="008F1521"/>
    <w:rsid w:val="008F2590"/>
    <w:rsid w:val="008F45CB"/>
    <w:rsid w:val="008F7E5C"/>
    <w:rsid w:val="0090152D"/>
    <w:rsid w:val="00904754"/>
    <w:rsid w:val="00906D3B"/>
    <w:rsid w:val="00914CBF"/>
    <w:rsid w:val="0092369F"/>
    <w:rsid w:val="00933450"/>
    <w:rsid w:val="0093489C"/>
    <w:rsid w:val="00934929"/>
    <w:rsid w:val="00936469"/>
    <w:rsid w:val="00940360"/>
    <w:rsid w:val="0094109D"/>
    <w:rsid w:val="00941C26"/>
    <w:rsid w:val="00947AE8"/>
    <w:rsid w:val="00954C09"/>
    <w:rsid w:val="00954CBA"/>
    <w:rsid w:val="009568FE"/>
    <w:rsid w:val="009572A0"/>
    <w:rsid w:val="009609CE"/>
    <w:rsid w:val="00960E9E"/>
    <w:rsid w:val="00963B7F"/>
    <w:rsid w:val="009718FD"/>
    <w:rsid w:val="00971D4B"/>
    <w:rsid w:val="00975379"/>
    <w:rsid w:val="00975CB8"/>
    <w:rsid w:val="00977274"/>
    <w:rsid w:val="00977556"/>
    <w:rsid w:val="00984C6F"/>
    <w:rsid w:val="009917A0"/>
    <w:rsid w:val="00992752"/>
    <w:rsid w:val="00994B0C"/>
    <w:rsid w:val="0099701D"/>
    <w:rsid w:val="009A05C6"/>
    <w:rsid w:val="009A28BE"/>
    <w:rsid w:val="009A290C"/>
    <w:rsid w:val="009B1217"/>
    <w:rsid w:val="009B1B12"/>
    <w:rsid w:val="009B20D1"/>
    <w:rsid w:val="009B2D52"/>
    <w:rsid w:val="009B324F"/>
    <w:rsid w:val="009B3C13"/>
    <w:rsid w:val="009C108F"/>
    <w:rsid w:val="009C1962"/>
    <w:rsid w:val="009C5465"/>
    <w:rsid w:val="009C61B1"/>
    <w:rsid w:val="009D1C9A"/>
    <w:rsid w:val="009E054E"/>
    <w:rsid w:val="009E3CFF"/>
    <w:rsid w:val="009E5F46"/>
    <w:rsid w:val="009F0CDA"/>
    <w:rsid w:val="009F14DC"/>
    <w:rsid w:val="009F3923"/>
    <w:rsid w:val="009F3B2B"/>
    <w:rsid w:val="009F3DAE"/>
    <w:rsid w:val="009F417E"/>
    <w:rsid w:val="009F51E0"/>
    <w:rsid w:val="009F72F7"/>
    <w:rsid w:val="00A01BC6"/>
    <w:rsid w:val="00A0200C"/>
    <w:rsid w:val="00A02D22"/>
    <w:rsid w:val="00A046F9"/>
    <w:rsid w:val="00A100D7"/>
    <w:rsid w:val="00A1144A"/>
    <w:rsid w:val="00A162EF"/>
    <w:rsid w:val="00A16B0F"/>
    <w:rsid w:val="00A32EBC"/>
    <w:rsid w:val="00A343CB"/>
    <w:rsid w:val="00A35A5E"/>
    <w:rsid w:val="00A36AC1"/>
    <w:rsid w:val="00A37D0E"/>
    <w:rsid w:val="00A42C58"/>
    <w:rsid w:val="00A43574"/>
    <w:rsid w:val="00A43C0E"/>
    <w:rsid w:val="00A45ADF"/>
    <w:rsid w:val="00A477A0"/>
    <w:rsid w:val="00A47FD1"/>
    <w:rsid w:val="00A54FC4"/>
    <w:rsid w:val="00A57F61"/>
    <w:rsid w:val="00A6074D"/>
    <w:rsid w:val="00A62210"/>
    <w:rsid w:val="00A637AF"/>
    <w:rsid w:val="00A644C4"/>
    <w:rsid w:val="00A679B6"/>
    <w:rsid w:val="00A75D81"/>
    <w:rsid w:val="00A807FD"/>
    <w:rsid w:val="00A8129C"/>
    <w:rsid w:val="00A82CBA"/>
    <w:rsid w:val="00A854A3"/>
    <w:rsid w:val="00A91AEC"/>
    <w:rsid w:val="00A91AF4"/>
    <w:rsid w:val="00A96C42"/>
    <w:rsid w:val="00A9726B"/>
    <w:rsid w:val="00AA14B3"/>
    <w:rsid w:val="00AA3004"/>
    <w:rsid w:val="00AA52A0"/>
    <w:rsid w:val="00AA5CE4"/>
    <w:rsid w:val="00AB535F"/>
    <w:rsid w:val="00AB55E2"/>
    <w:rsid w:val="00AC0026"/>
    <w:rsid w:val="00AC4EE3"/>
    <w:rsid w:val="00AD2A15"/>
    <w:rsid w:val="00AD3B23"/>
    <w:rsid w:val="00AD4812"/>
    <w:rsid w:val="00AD5089"/>
    <w:rsid w:val="00AE0A60"/>
    <w:rsid w:val="00AE1B8B"/>
    <w:rsid w:val="00AE293F"/>
    <w:rsid w:val="00B004BA"/>
    <w:rsid w:val="00B00D0E"/>
    <w:rsid w:val="00B0357B"/>
    <w:rsid w:val="00B05F67"/>
    <w:rsid w:val="00B06553"/>
    <w:rsid w:val="00B10D1D"/>
    <w:rsid w:val="00B1215D"/>
    <w:rsid w:val="00B13C81"/>
    <w:rsid w:val="00B13F42"/>
    <w:rsid w:val="00B15511"/>
    <w:rsid w:val="00B206F3"/>
    <w:rsid w:val="00B2099A"/>
    <w:rsid w:val="00B21DF2"/>
    <w:rsid w:val="00B23338"/>
    <w:rsid w:val="00B237C4"/>
    <w:rsid w:val="00B27661"/>
    <w:rsid w:val="00B40D4E"/>
    <w:rsid w:val="00B4211C"/>
    <w:rsid w:val="00B43367"/>
    <w:rsid w:val="00B4663A"/>
    <w:rsid w:val="00B51900"/>
    <w:rsid w:val="00B5401A"/>
    <w:rsid w:val="00B54689"/>
    <w:rsid w:val="00B60556"/>
    <w:rsid w:val="00B608FA"/>
    <w:rsid w:val="00B619E0"/>
    <w:rsid w:val="00B641BA"/>
    <w:rsid w:val="00B7039C"/>
    <w:rsid w:val="00B7048C"/>
    <w:rsid w:val="00B728D5"/>
    <w:rsid w:val="00B7632A"/>
    <w:rsid w:val="00B80784"/>
    <w:rsid w:val="00B84790"/>
    <w:rsid w:val="00B84CA3"/>
    <w:rsid w:val="00B854AD"/>
    <w:rsid w:val="00B85F92"/>
    <w:rsid w:val="00B91FD4"/>
    <w:rsid w:val="00B9215A"/>
    <w:rsid w:val="00BA4316"/>
    <w:rsid w:val="00BA4B2D"/>
    <w:rsid w:val="00BB11BE"/>
    <w:rsid w:val="00BB1570"/>
    <w:rsid w:val="00BB29AC"/>
    <w:rsid w:val="00BB42C1"/>
    <w:rsid w:val="00BB52F4"/>
    <w:rsid w:val="00BC5357"/>
    <w:rsid w:val="00BC576E"/>
    <w:rsid w:val="00BC7EE1"/>
    <w:rsid w:val="00BD0186"/>
    <w:rsid w:val="00BD213D"/>
    <w:rsid w:val="00BD3585"/>
    <w:rsid w:val="00BD6F7B"/>
    <w:rsid w:val="00BE1F70"/>
    <w:rsid w:val="00BE4B4D"/>
    <w:rsid w:val="00C00376"/>
    <w:rsid w:val="00C0377C"/>
    <w:rsid w:val="00C06581"/>
    <w:rsid w:val="00C14F0D"/>
    <w:rsid w:val="00C15739"/>
    <w:rsid w:val="00C20336"/>
    <w:rsid w:val="00C2067A"/>
    <w:rsid w:val="00C222CB"/>
    <w:rsid w:val="00C23218"/>
    <w:rsid w:val="00C23700"/>
    <w:rsid w:val="00C23E8D"/>
    <w:rsid w:val="00C26D81"/>
    <w:rsid w:val="00C27549"/>
    <w:rsid w:val="00C3388A"/>
    <w:rsid w:val="00C34F17"/>
    <w:rsid w:val="00C355C5"/>
    <w:rsid w:val="00C45DC2"/>
    <w:rsid w:val="00C46632"/>
    <w:rsid w:val="00C466AE"/>
    <w:rsid w:val="00C46E2F"/>
    <w:rsid w:val="00C50124"/>
    <w:rsid w:val="00C522DA"/>
    <w:rsid w:val="00C52C45"/>
    <w:rsid w:val="00C5382E"/>
    <w:rsid w:val="00C53947"/>
    <w:rsid w:val="00C57DED"/>
    <w:rsid w:val="00C627B2"/>
    <w:rsid w:val="00C62B41"/>
    <w:rsid w:val="00C668F2"/>
    <w:rsid w:val="00C7027F"/>
    <w:rsid w:val="00C71C57"/>
    <w:rsid w:val="00C72142"/>
    <w:rsid w:val="00C74126"/>
    <w:rsid w:val="00C74D94"/>
    <w:rsid w:val="00C85711"/>
    <w:rsid w:val="00C85980"/>
    <w:rsid w:val="00C87620"/>
    <w:rsid w:val="00C9026F"/>
    <w:rsid w:val="00C9161B"/>
    <w:rsid w:val="00C9208B"/>
    <w:rsid w:val="00C9304F"/>
    <w:rsid w:val="00C93CEA"/>
    <w:rsid w:val="00C97C4F"/>
    <w:rsid w:val="00CA1586"/>
    <w:rsid w:val="00CA4E60"/>
    <w:rsid w:val="00CC01D6"/>
    <w:rsid w:val="00CC1D94"/>
    <w:rsid w:val="00CC2FA5"/>
    <w:rsid w:val="00CC3B32"/>
    <w:rsid w:val="00CC485C"/>
    <w:rsid w:val="00CE1B02"/>
    <w:rsid w:val="00CE2203"/>
    <w:rsid w:val="00CE2C5F"/>
    <w:rsid w:val="00CE6869"/>
    <w:rsid w:val="00CF504B"/>
    <w:rsid w:val="00CF6695"/>
    <w:rsid w:val="00CF686F"/>
    <w:rsid w:val="00D026A4"/>
    <w:rsid w:val="00D03F8E"/>
    <w:rsid w:val="00D0447C"/>
    <w:rsid w:val="00D05D1E"/>
    <w:rsid w:val="00D07EA9"/>
    <w:rsid w:val="00D13C79"/>
    <w:rsid w:val="00D15246"/>
    <w:rsid w:val="00D17AD9"/>
    <w:rsid w:val="00D17FEF"/>
    <w:rsid w:val="00D25CB9"/>
    <w:rsid w:val="00D26934"/>
    <w:rsid w:val="00D32FC1"/>
    <w:rsid w:val="00D3377C"/>
    <w:rsid w:val="00D34A13"/>
    <w:rsid w:val="00D43CC9"/>
    <w:rsid w:val="00D54F2A"/>
    <w:rsid w:val="00D56C9D"/>
    <w:rsid w:val="00D6679C"/>
    <w:rsid w:val="00D75E10"/>
    <w:rsid w:val="00D76EB8"/>
    <w:rsid w:val="00D815FE"/>
    <w:rsid w:val="00D83188"/>
    <w:rsid w:val="00D835C8"/>
    <w:rsid w:val="00D867B7"/>
    <w:rsid w:val="00D90E06"/>
    <w:rsid w:val="00D9194E"/>
    <w:rsid w:val="00D9530F"/>
    <w:rsid w:val="00D969AD"/>
    <w:rsid w:val="00DA0A6B"/>
    <w:rsid w:val="00DA188B"/>
    <w:rsid w:val="00DA1B8E"/>
    <w:rsid w:val="00DA2D60"/>
    <w:rsid w:val="00DB0349"/>
    <w:rsid w:val="00DB0CB1"/>
    <w:rsid w:val="00DB4E8E"/>
    <w:rsid w:val="00DB56F2"/>
    <w:rsid w:val="00DC1D4A"/>
    <w:rsid w:val="00DC1ED5"/>
    <w:rsid w:val="00DC1F73"/>
    <w:rsid w:val="00DC45BD"/>
    <w:rsid w:val="00DC5CFE"/>
    <w:rsid w:val="00DC7524"/>
    <w:rsid w:val="00DD2B95"/>
    <w:rsid w:val="00DE2825"/>
    <w:rsid w:val="00DE2946"/>
    <w:rsid w:val="00DF36EF"/>
    <w:rsid w:val="00DF3FE3"/>
    <w:rsid w:val="00DF4D29"/>
    <w:rsid w:val="00E05FD5"/>
    <w:rsid w:val="00E110F7"/>
    <w:rsid w:val="00E1260C"/>
    <w:rsid w:val="00E170DF"/>
    <w:rsid w:val="00E33BF1"/>
    <w:rsid w:val="00E353EC"/>
    <w:rsid w:val="00E35F14"/>
    <w:rsid w:val="00E409E6"/>
    <w:rsid w:val="00E440D3"/>
    <w:rsid w:val="00E50D0E"/>
    <w:rsid w:val="00E52A19"/>
    <w:rsid w:val="00E53860"/>
    <w:rsid w:val="00E564A8"/>
    <w:rsid w:val="00E63A45"/>
    <w:rsid w:val="00E64BBA"/>
    <w:rsid w:val="00E66203"/>
    <w:rsid w:val="00E7012F"/>
    <w:rsid w:val="00E71900"/>
    <w:rsid w:val="00E73A89"/>
    <w:rsid w:val="00E77E9B"/>
    <w:rsid w:val="00E81BD2"/>
    <w:rsid w:val="00E85845"/>
    <w:rsid w:val="00E9195D"/>
    <w:rsid w:val="00E941CF"/>
    <w:rsid w:val="00E941E7"/>
    <w:rsid w:val="00E968C0"/>
    <w:rsid w:val="00E97810"/>
    <w:rsid w:val="00EA0E98"/>
    <w:rsid w:val="00EA1B6B"/>
    <w:rsid w:val="00EB2169"/>
    <w:rsid w:val="00EB3124"/>
    <w:rsid w:val="00EB59EA"/>
    <w:rsid w:val="00EC09C2"/>
    <w:rsid w:val="00EC2D77"/>
    <w:rsid w:val="00EC3999"/>
    <w:rsid w:val="00EC6785"/>
    <w:rsid w:val="00EC72A7"/>
    <w:rsid w:val="00EC7330"/>
    <w:rsid w:val="00EC73F7"/>
    <w:rsid w:val="00ED3163"/>
    <w:rsid w:val="00ED51E2"/>
    <w:rsid w:val="00ED5965"/>
    <w:rsid w:val="00EE3FE0"/>
    <w:rsid w:val="00EE5546"/>
    <w:rsid w:val="00EE66BF"/>
    <w:rsid w:val="00EF0823"/>
    <w:rsid w:val="00EF3C43"/>
    <w:rsid w:val="00EF58FB"/>
    <w:rsid w:val="00EF6311"/>
    <w:rsid w:val="00EF6B7F"/>
    <w:rsid w:val="00EF7A02"/>
    <w:rsid w:val="00F04775"/>
    <w:rsid w:val="00F04E1A"/>
    <w:rsid w:val="00F061EE"/>
    <w:rsid w:val="00F064FF"/>
    <w:rsid w:val="00F0714B"/>
    <w:rsid w:val="00F077AF"/>
    <w:rsid w:val="00F168E2"/>
    <w:rsid w:val="00F16C2B"/>
    <w:rsid w:val="00F1747A"/>
    <w:rsid w:val="00F20F29"/>
    <w:rsid w:val="00F21003"/>
    <w:rsid w:val="00F227B6"/>
    <w:rsid w:val="00F23E39"/>
    <w:rsid w:val="00F244D4"/>
    <w:rsid w:val="00F24765"/>
    <w:rsid w:val="00F3266A"/>
    <w:rsid w:val="00F330DE"/>
    <w:rsid w:val="00F331D8"/>
    <w:rsid w:val="00F34643"/>
    <w:rsid w:val="00F36439"/>
    <w:rsid w:val="00F403B7"/>
    <w:rsid w:val="00F41FC4"/>
    <w:rsid w:val="00F42404"/>
    <w:rsid w:val="00F44CC7"/>
    <w:rsid w:val="00F44E37"/>
    <w:rsid w:val="00F458CA"/>
    <w:rsid w:val="00F50369"/>
    <w:rsid w:val="00F51BD0"/>
    <w:rsid w:val="00F5362D"/>
    <w:rsid w:val="00F553E4"/>
    <w:rsid w:val="00F61D32"/>
    <w:rsid w:val="00F6211D"/>
    <w:rsid w:val="00F63D54"/>
    <w:rsid w:val="00F660EB"/>
    <w:rsid w:val="00F70C0F"/>
    <w:rsid w:val="00F77C92"/>
    <w:rsid w:val="00F80AFA"/>
    <w:rsid w:val="00F817D3"/>
    <w:rsid w:val="00F85F94"/>
    <w:rsid w:val="00F86265"/>
    <w:rsid w:val="00F867B3"/>
    <w:rsid w:val="00F86B34"/>
    <w:rsid w:val="00F90F06"/>
    <w:rsid w:val="00F93048"/>
    <w:rsid w:val="00F957FB"/>
    <w:rsid w:val="00F969A0"/>
    <w:rsid w:val="00F96AF9"/>
    <w:rsid w:val="00FA1ED9"/>
    <w:rsid w:val="00FA33D8"/>
    <w:rsid w:val="00FA4F35"/>
    <w:rsid w:val="00FA586F"/>
    <w:rsid w:val="00FA7F8B"/>
    <w:rsid w:val="00FB0658"/>
    <w:rsid w:val="00FB1053"/>
    <w:rsid w:val="00FB3A2C"/>
    <w:rsid w:val="00FB5E7E"/>
    <w:rsid w:val="00FB697E"/>
    <w:rsid w:val="00FB69D8"/>
    <w:rsid w:val="00FB7F16"/>
    <w:rsid w:val="00FC6F48"/>
    <w:rsid w:val="00FC7819"/>
    <w:rsid w:val="00FC7F0F"/>
    <w:rsid w:val="00FD09F4"/>
    <w:rsid w:val="00FD0B8D"/>
    <w:rsid w:val="00FD2B0C"/>
    <w:rsid w:val="00FD303F"/>
    <w:rsid w:val="00FD5930"/>
    <w:rsid w:val="00FD5EE9"/>
    <w:rsid w:val="00FE08F1"/>
    <w:rsid w:val="00FE1FAE"/>
    <w:rsid w:val="00FE391B"/>
    <w:rsid w:val="00FE4364"/>
    <w:rsid w:val="00FE594A"/>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668FB4F"/>
  <w15:docId w15:val="{1D0618CA-3763-4375-8026-6EE7EE05B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A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FollowedHyperlink"/>
    <w:basedOn w:val="a0"/>
    <w:uiPriority w:val="99"/>
    <w:semiHidden/>
    <w:unhideWhenUsed/>
    <w:rsid w:val="007B275F"/>
    <w:rPr>
      <w:color w:val="954F72"/>
      <w:u w:val="single"/>
    </w:rPr>
  </w:style>
  <w:style w:type="paragraph" w:customStyle="1" w:styleId="font5">
    <w:name w:val="font5"/>
    <w:basedOn w:val="a"/>
    <w:rsid w:val="007B275F"/>
    <w:pPr>
      <w:spacing w:before="100" w:beforeAutospacing="1" w:after="100" w:afterAutospacing="1"/>
    </w:pPr>
    <w:rPr>
      <w:rFonts w:ascii="Arial" w:hAnsi="Arial" w:cs="Arial"/>
      <w:b/>
      <w:bCs/>
      <w:color w:val="000000"/>
      <w:sz w:val="16"/>
      <w:szCs w:val="16"/>
    </w:rPr>
  </w:style>
  <w:style w:type="paragraph" w:customStyle="1" w:styleId="xl66">
    <w:name w:val="xl66"/>
    <w:basedOn w:val="a"/>
    <w:rsid w:val="007B275F"/>
    <w:pPr>
      <w:spacing w:before="100" w:beforeAutospacing="1" w:after="100" w:afterAutospacing="1"/>
    </w:pPr>
    <w:rPr>
      <w:rFonts w:ascii="Arial" w:hAnsi="Arial" w:cs="Arial"/>
      <w:sz w:val="16"/>
      <w:szCs w:val="16"/>
    </w:rPr>
  </w:style>
  <w:style w:type="paragraph" w:customStyle="1" w:styleId="xl67">
    <w:name w:val="xl67"/>
    <w:basedOn w:val="a"/>
    <w:rsid w:val="007B275F"/>
    <w:pPr>
      <w:spacing w:before="100" w:beforeAutospacing="1" w:after="100" w:afterAutospacing="1"/>
    </w:pPr>
    <w:rPr>
      <w:rFonts w:ascii="Arial" w:hAnsi="Arial" w:cs="Arial"/>
      <w:sz w:val="16"/>
      <w:szCs w:val="16"/>
    </w:rPr>
  </w:style>
  <w:style w:type="paragraph" w:customStyle="1" w:styleId="xl68">
    <w:name w:val="xl68"/>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69">
    <w:name w:val="xl69"/>
    <w:basedOn w:val="a"/>
    <w:rsid w:val="007B275F"/>
    <w:pPr>
      <w:pBdr>
        <w:top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0">
    <w:name w:val="xl70"/>
    <w:basedOn w:val="a"/>
    <w:rsid w:val="007B275F"/>
    <w:pPr>
      <w:pBdr>
        <w:top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71">
    <w:name w:val="xl71"/>
    <w:basedOn w:val="a"/>
    <w:rsid w:val="007B275F"/>
    <w:pPr>
      <w:pBdr>
        <w:top w:val="single" w:sz="8" w:space="0" w:color="000000"/>
      </w:pBdr>
      <w:spacing w:before="100" w:beforeAutospacing="1" w:after="100" w:afterAutospacing="1"/>
    </w:pPr>
    <w:rPr>
      <w:rFonts w:ascii="Arial" w:hAnsi="Arial" w:cs="Arial"/>
      <w:sz w:val="16"/>
      <w:szCs w:val="16"/>
    </w:rPr>
  </w:style>
  <w:style w:type="paragraph" w:customStyle="1" w:styleId="xl72">
    <w:name w:val="xl72"/>
    <w:basedOn w:val="a"/>
    <w:rsid w:val="007B275F"/>
    <w:pPr>
      <w:spacing w:before="100" w:beforeAutospacing="1" w:after="100" w:afterAutospacing="1"/>
      <w:jc w:val="right"/>
    </w:pPr>
    <w:rPr>
      <w:rFonts w:ascii="Arial" w:hAnsi="Arial" w:cs="Arial"/>
      <w:b/>
      <w:bCs/>
    </w:rPr>
  </w:style>
  <w:style w:type="paragraph" w:customStyle="1" w:styleId="xl73">
    <w:name w:val="xl73"/>
    <w:basedOn w:val="a"/>
    <w:rsid w:val="007B275F"/>
    <w:pPr>
      <w:spacing w:before="100" w:beforeAutospacing="1" w:after="100" w:afterAutospacing="1"/>
      <w:jc w:val="right"/>
    </w:pPr>
    <w:rPr>
      <w:rFonts w:ascii="Arial" w:hAnsi="Arial" w:cs="Arial"/>
      <w:b/>
      <w:bCs/>
    </w:rPr>
  </w:style>
  <w:style w:type="paragraph" w:customStyle="1" w:styleId="xl74">
    <w:name w:val="xl74"/>
    <w:basedOn w:val="a"/>
    <w:rsid w:val="007B275F"/>
    <w:pPr>
      <w:spacing w:before="100" w:beforeAutospacing="1" w:after="100" w:afterAutospacing="1"/>
      <w:jc w:val="right"/>
    </w:pPr>
    <w:rPr>
      <w:rFonts w:ascii="Arial" w:hAnsi="Arial" w:cs="Arial"/>
      <w:b/>
      <w:bCs/>
    </w:rPr>
  </w:style>
  <w:style w:type="paragraph" w:customStyle="1" w:styleId="xl75">
    <w:name w:val="xl7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76">
    <w:name w:val="xl76"/>
    <w:basedOn w:val="a"/>
    <w:rsid w:val="007B275F"/>
    <w:pPr>
      <w:pBdr>
        <w:top w:val="single" w:sz="4" w:space="0" w:color="000000"/>
        <w:left w:val="single" w:sz="8"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7">
    <w:name w:val="xl77"/>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8">
    <w:name w:val="xl78"/>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9">
    <w:name w:val="xl79"/>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0">
    <w:name w:val="xl80"/>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1">
    <w:name w:val="xl81"/>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2">
    <w:name w:val="xl82"/>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3">
    <w:name w:val="xl83"/>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4">
    <w:name w:val="xl84"/>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85">
    <w:name w:val="xl8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86">
    <w:name w:val="xl86"/>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7">
    <w:name w:val="xl87"/>
    <w:basedOn w:val="a"/>
    <w:rsid w:val="007B275F"/>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xl88">
    <w:name w:val="xl88"/>
    <w:basedOn w:val="a"/>
    <w:rsid w:val="007B275F"/>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TableParagraph">
    <w:name w:val="Table Paragraph"/>
    <w:basedOn w:val="a"/>
    <w:uiPriority w:val="1"/>
    <w:qFormat/>
    <w:rsid w:val="003F114D"/>
    <w:pPr>
      <w:widowControl w:val="0"/>
      <w:autoSpaceDE w:val="0"/>
      <w:autoSpaceDN w:val="0"/>
      <w:spacing w:line="182" w:lineRule="exact"/>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0019953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95544296">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22669871">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2298937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04458174">
      <w:bodyDiv w:val="1"/>
      <w:marLeft w:val="0"/>
      <w:marRight w:val="0"/>
      <w:marTop w:val="0"/>
      <w:marBottom w:val="0"/>
      <w:divBdr>
        <w:top w:val="none" w:sz="0" w:space="0" w:color="auto"/>
        <w:left w:val="none" w:sz="0" w:space="0" w:color="auto"/>
        <w:bottom w:val="none" w:sz="0" w:space="0" w:color="auto"/>
        <w:right w:val="none" w:sz="0" w:space="0" w:color="auto"/>
      </w:divBdr>
    </w:div>
    <w:div w:id="1662999496">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04021556">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verie@kpresort.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20kr.romanova@kpresort.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info@kpresort.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romanova@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3A6ACB03-4282-4D72-9E9A-486B554B4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11</Pages>
  <Words>5972</Words>
  <Characters>34042</Characters>
  <Application>Microsoft Office Word</Application>
  <DocSecurity>0</DocSecurity>
  <Lines>283</Lines>
  <Paragraphs>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39935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Романова Кристина Эдуардовна</cp:lastModifiedBy>
  <cp:revision>45</cp:revision>
  <cp:lastPrinted>2016-04-25T15:52:00Z</cp:lastPrinted>
  <dcterms:created xsi:type="dcterms:W3CDTF">2023-05-16T13:04:00Z</dcterms:created>
  <dcterms:modified xsi:type="dcterms:W3CDTF">2024-08-27T12:14:00Z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