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A221A0">
        <w:rPr>
          <w:rFonts w:ascii="Times New Roman" w:eastAsia="Times New Roman" w:hAnsi="Times New Roman" w:cs="Times New Roman"/>
          <w:color w:val="000000"/>
          <w:sz w:val="23"/>
          <w:szCs w:val="23"/>
          <w:lang w:eastAsia="ru-RU"/>
        </w:rPr>
        <w:t>3</w:t>
      </w:r>
      <w:r w:rsidR="009A6D65">
        <w:rPr>
          <w:rFonts w:ascii="Times New Roman" w:eastAsia="Times New Roman" w:hAnsi="Times New Roman" w:cs="Times New Roman"/>
          <w:color w:val="000000"/>
          <w:sz w:val="23"/>
          <w:szCs w:val="23"/>
          <w:lang w:eastAsia="ru-RU"/>
        </w:rPr>
        <w:t xml:space="preserve">0 </w:t>
      </w:r>
      <w:r w:rsidR="00C409F7">
        <w:rPr>
          <w:rFonts w:ascii="Times New Roman" w:eastAsia="Times New Roman" w:hAnsi="Times New Roman" w:cs="Times New Roman"/>
          <w:color w:val="000000"/>
          <w:sz w:val="23"/>
          <w:szCs w:val="23"/>
          <w:lang w:eastAsia="ru-RU"/>
        </w:rPr>
        <w:t>календарных дней, с момента внесения аванса предусмотренного п.2.2.1.</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tbl>
      <w:tblPr>
        <w:tblW w:w="14914" w:type="dxa"/>
        <w:tblInd w:w="-38" w:type="dxa"/>
        <w:tblLayout w:type="fixed"/>
        <w:tblLook w:val="0000" w:firstRow="0" w:lastRow="0" w:firstColumn="0" w:lastColumn="0" w:noHBand="0" w:noVBand="0"/>
      </w:tblPr>
      <w:tblGrid>
        <w:gridCol w:w="358"/>
        <w:gridCol w:w="3500"/>
        <w:gridCol w:w="1559"/>
        <w:gridCol w:w="1984"/>
        <w:gridCol w:w="3828"/>
        <w:gridCol w:w="2126"/>
        <w:gridCol w:w="1559"/>
      </w:tblGrid>
      <w:tr w:rsidR="00CB7958" w:rsidTr="00CB7958">
        <w:tblPrEx>
          <w:tblCellMar>
            <w:top w:w="0" w:type="dxa"/>
            <w:bottom w:w="0" w:type="dxa"/>
          </w:tblCellMar>
        </w:tblPrEx>
        <w:trPr>
          <w:trHeight w:val="1128"/>
        </w:trPr>
        <w:tc>
          <w:tcPr>
            <w:tcW w:w="358"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п/п</w:t>
            </w:r>
          </w:p>
        </w:tc>
        <w:tc>
          <w:tcPr>
            <w:tcW w:w="3500"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Наименование товара</w:t>
            </w: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Ед. изм.</w:t>
            </w:r>
          </w:p>
        </w:tc>
        <w:tc>
          <w:tcPr>
            <w:tcW w:w="1984"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Количество/ комплектность</w:t>
            </w:r>
          </w:p>
        </w:tc>
        <w:tc>
          <w:tcPr>
            <w:tcW w:w="3828"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Технические, качественные и функциональные параметры товара и материала, потребительские свойства товара</w:t>
            </w:r>
          </w:p>
        </w:tc>
        <w:tc>
          <w:tcPr>
            <w:tcW w:w="2126"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Цена за ед. Товара с НДС-20%/без НДС, руб. </w:t>
            </w:r>
            <w:r>
              <w:rPr>
                <w:rFonts w:ascii="Times New Roman" w:hAnsi="Times New Roman" w:cs="Times New Roman"/>
                <w:color w:val="000000"/>
                <w:sz w:val="24"/>
                <w:szCs w:val="24"/>
              </w:rPr>
              <w:t>(евро).</w:t>
            </w: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Общая стоимость с НДС-20% / без НДС, руб. </w:t>
            </w:r>
            <w:r>
              <w:rPr>
                <w:rFonts w:ascii="Times New Roman" w:hAnsi="Times New Roman" w:cs="Times New Roman"/>
                <w:color w:val="000000"/>
                <w:sz w:val="24"/>
                <w:szCs w:val="24"/>
              </w:rPr>
              <w:t xml:space="preserve">(евро). </w:t>
            </w:r>
          </w:p>
        </w:tc>
      </w:tr>
      <w:tr w:rsidR="00CB7958" w:rsidTr="00CB7958">
        <w:tblPrEx>
          <w:tblCellMar>
            <w:top w:w="0" w:type="dxa"/>
            <w:bottom w:w="0" w:type="dxa"/>
          </w:tblCellMar>
        </w:tblPrEx>
        <w:trPr>
          <w:trHeight w:val="720"/>
        </w:trPr>
        <w:tc>
          <w:tcPr>
            <w:tcW w:w="358" w:type="dxa"/>
            <w:tcBorders>
              <w:top w:val="single" w:sz="6" w:space="0" w:color="auto"/>
              <w:left w:val="single" w:sz="6" w:space="0" w:color="auto"/>
              <w:bottom w:val="nil"/>
              <w:right w:val="single" w:sz="6" w:space="0" w:color="auto"/>
            </w:tcBorders>
            <w:shd w:val="solid" w:color="FFFFFF" w:fill="auto"/>
          </w:tcPr>
          <w:p w:rsidR="00CB7958" w:rsidRDefault="00CB795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00"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Телефонный аппарат </w:t>
            </w:r>
            <w:proofErr w:type="spellStart"/>
            <w:r>
              <w:rPr>
                <w:rFonts w:ascii="Times New Roman" w:hAnsi="Times New Roman" w:cs="Times New Roman"/>
                <w:color w:val="000000"/>
                <w:sz w:val="28"/>
                <w:szCs w:val="28"/>
              </w:rPr>
              <w:t>Fanvil</w:t>
            </w:r>
            <w:proofErr w:type="spellEnd"/>
            <w:r>
              <w:rPr>
                <w:rFonts w:ascii="Times New Roman" w:hAnsi="Times New Roman" w:cs="Times New Roman"/>
                <w:color w:val="000000"/>
                <w:sz w:val="28"/>
                <w:szCs w:val="28"/>
              </w:rPr>
              <w:t xml:space="preserve"> H5W, черный</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шт</w:t>
            </w:r>
            <w:proofErr w:type="spellEnd"/>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300</w:t>
            </w:r>
          </w:p>
        </w:tc>
        <w:tc>
          <w:tcPr>
            <w:tcW w:w="3828"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Телефонный аппарат </w:t>
            </w:r>
            <w:proofErr w:type="spellStart"/>
            <w:r>
              <w:rPr>
                <w:rFonts w:ascii="Times New Roman" w:hAnsi="Times New Roman" w:cs="Times New Roman"/>
                <w:color w:val="000000"/>
                <w:sz w:val="28"/>
                <w:szCs w:val="28"/>
              </w:rPr>
              <w:t>Fanvil</w:t>
            </w:r>
            <w:proofErr w:type="spellEnd"/>
            <w:r>
              <w:rPr>
                <w:rFonts w:ascii="Times New Roman" w:hAnsi="Times New Roman" w:cs="Times New Roman"/>
                <w:color w:val="000000"/>
                <w:sz w:val="28"/>
                <w:szCs w:val="28"/>
              </w:rPr>
              <w:t xml:space="preserve"> H5W, черный</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jc w:val="center"/>
              <w:rPr>
                <w:rFonts w:ascii="Times New Roman" w:hAnsi="Times New Roman" w:cs="Times New Roman"/>
                <w:color w:val="000000"/>
                <w:sz w:val="24"/>
                <w:szCs w:val="24"/>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B7958" w:rsidRDefault="00CB7958">
            <w:pPr>
              <w:autoSpaceDE w:val="0"/>
              <w:autoSpaceDN w:val="0"/>
              <w:adjustRightInd w:val="0"/>
              <w:spacing w:after="0" w:line="240" w:lineRule="auto"/>
              <w:jc w:val="center"/>
              <w:rPr>
                <w:rFonts w:ascii="Times New Roman" w:hAnsi="Times New Roman" w:cs="Times New Roman"/>
                <w:color w:val="000000"/>
                <w:sz w:val="24"/>
                <w:szCs w:val="24"/>
              </w:rPr>
            </w:pPr>
          </w:p>
        </w:tc>
      </w:tr>
      <w:tr w:rsidR="00CB7958" w:rsidTr="00CB7958">
        <w:tblPrEx>
          <w:tblCellMar>
            <w:top w:w="0" w:type="dxa"/>
            <w:bottom w:w="0" w:type="dxa"/>
          </w:tblCellMar>
        </w:tblPrEx>
        <w:trPr>
          <w:trHeight w:val="226"/>
        </w:trPr>
        <w:tc>
          <w:tcPr>
            <w:tcW w:w="3858" w:type="dxa"/>
            <w:gridSpan w:val="2"/>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1984"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3828"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0,00 ₽</w:t>
            </w:r>
          </w:p>
        </w:tc>
      </w:tr>
      <w:tr w:rsidR="00CB7958" w:rsidTr="00CB7958">
        <w:tblPrEx>
          <w:tblCellMar>
            <w:top w:w="0" w:type="dxa"/>
            <w:bottom w:w="0" w:type="dxa"/>
          </w:tblCellMar>
        </w:tblPrEx>
        <w:trPr>
          <w:trHeight w:val="226"/>
        </w:trPr>
        <w:tc>
          <w:tcPr>
            <w:tcW w:w="3858" w:type="dxa"/>
            <w:gridSpan w:val="2"/>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НДС -20%</w:t>
            </w:r>
            <w:r>
              <w:t xml:space="preserve"> /</w:t>
            </w:r>
            <w:r w:rsidRPr="00CB7958">
              <w:rPr>
                <w:rFonts w:ascii="Times New Roman" w:hAnsi="Times New Roman" w:cs="Times New Roman"/>
                <w:color w:val="000000"/>
                <w:sz w:val="24"/>
                <w:szCs w:val="24"/>
              </w:rPr>
              <w:t>без НДС, руб.</w:t>
            </w: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1984"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3828"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rPr>
                <w:rFonts w:ascii="Times New Roman" w:hAnsi="Times New Roman" w:cs="Times New Roman"/>
                <w:color w:val="000000"/>
                <w:sz w:val="24"/>
                <w:szCs w:val="24"/>
              </w:rPr>
            </w:pPr>
          </w:p>
        </w:tc>
        <w:tc>
          <w:tcPr>
            <w:tcW w:w="1559" w:type="dxa"/>
            <w:tcBorders>
              <w:top w:val="single" w:sz="6" w:space="0" w:color="auto"/>
              <w:left w:val="single" w:sz="6" w:space="0" w:color="auto"/>
              <w:bottom w:val="single" w:sz="6" w:space="0" w:color="auto"/>
              <w:right w:val="single" w:sz="6" w:space="0" w:color="auto"/>
            </w:tcBorders>
          </w:tcPr>
          <w:p w:rsidR="00CB7958" w:rsidRDefault="00CB795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0,00 ₽</w:t>
            </w:r>
          </w:p>
        </w:tc>
      </w:tr>
    </w:tbl>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FF68E7" w:rsidRPr="00FF68E7" w:rsidRDefault="00FF68E7" w:rsidP="00FF68E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F68E7">
        <w:rPr>
          <w:rFonts w:ascii="Times New Roman" w:eastAsia="Times New Roman" w:hAnsi="Times New Roman" w:cs="Times New Roman"/>
          <w:sz w:val="24"/>
          <w:szCs w:val="24"/>
          <w:lang w:eastAsia="ru-RU"/>
        </w:rPr>
        <w:t xml:space="preserve">1. Место поставки Краснодарский край, </w:t>
      </w:r>
      <w:proofErr w:type="spellStart"/>
      <w:r w:rsidRPr="00FF68E7">
        <w:rPr>
          <w:rFonts w:ascii="Times New Roman" w:eastAsia="Times New Roman" w:hAnsi="Times New Roman" w:cs="Times New Roman"/>
          <w:sz w:val="24"/>
          <w:szCs w:val="24"/>
          <w:lang w:eastAsia="ru-RU"/>
        </w:rPr>
        <w:t>пгт</w:t>
      </w:r>
      <w:proofErr w:type="spellEnd"/>
      <w:r w:rsidRPr="00FF68E7">
        <w:rPr>
          <w:rFonts w:ascii="Times New Roman" w:eastAsia="Times New Roman" w:hAnsi="Times New Roman" w:cs="Times New Roman"/>
          <w:sz w:val="24"/>
          <w:szCs w:val="24"/>
          <w:lang w:eastAsia="ru-RU"/>
        </w:rPr>
        <w:t xml:space="preserve"> Сириус Чемпионов 3, Тематический парк Сочи Парк.</w:t>
      </w:r>
    </w:p>
    <w:p w:rsidR="00FF68E7" w:rsidRPr="00FF68E7" w:rsidRDefault="00FF68E7" w:rsidP="00FF68E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F68E7">
        <w:rPr>
          <w:rFonts w:ascii="Times New Roman" w:eastAsia="Times New Roman" w:hAnsi="Times New Roman" w:cs="Times New Roman"/>
          <w:sz w:val="24"/>
          <w:szCs w:val="24"/>
          <w:lang w:eastAsia="ru-RU"/>
        </w:rPr>
        <w:t xml:space="preserve">2. Срок поставки: не более </w:t>
      </w:r>
      <w:r w:rsidR="00CB7958">
        <w:rPr>
          <w:rFonts w:ascii="Times New Roman" w:eastAsia="Times New Roman" w:hAnsi="Times New Roman" w:cs="Times New Roman"/>
          <w:sz w:val="24"/>
          <w:szCs w:val="24"/>
          <w:lang w:eastAsia="ru-RU"/>
        </w:rPr>
        <w:t>3</w:t>
      </w:r>
      <w:bookmarkStart w:id="0" w:name="_GoBack"/>
      <w:bookmarkEnd w:id="0"/>
      <w:r w:rsidRPr="00FF68E7">
        <w:rPr>
          <w:rFonts w:ascii="Times New Roman" w:eastAsia="Times New Roman" w:hAnsi="Times New Roman" w:cs="Times New Roman"/>
          <w:sz w:val="24"/>
          <w:szCs w:val="24"/>
          <w:lang w:eastAsia="ru-RU"/>
        </w:rPr>
        <w:t>0 календарных дней</w:t>
      </w:r>
    </w:p>
    <w:p w:rsidR="00DC75D6" w:rsidRPr="00DC75D6" w:rsidRDefault="00FF68E7" w:rsidP="00FF68E7">
      <w:pPr>
        <w:shd w:val="clear" w:color="auto" w:fill="FFFFFF"/>
        <w:spacing w:after="0" w:line="240" w:lineRule="auto"/>
        <w:ind w:firstLine="567"/>
        <w:jc w:val="both"/>
        <w:rPr>
          <w:rFonts w:ascii="Times New Roman" w:eastAsia="Times New Roman" w:hAnsi="Times New Roman" w:cs="Times New Roman"/>
          <w:sz w:val="23"/>
          <w:szCs w:val="23"/>
          <w:lang w:eastAsia="ru-RU"/>
        </w:rPr>
      </w:pPr>
      <w:r w:rsidRPr="00FF68E7">
        <w:rPr>
          <w:rFonts w:ascii="Times New Roman" w:eastAsia="Times New Roman" w:hAnsi="Times New Roman" w:cs="Times New Roman"/>
          <w:sz w:val="24"/>
          <w:szCs w:val="24"/>
          <w:lang w:eastAsia="ru-RU"/>
        </w:rPr>
        <w:t>3. Гарантия 12 месяцев</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CB7958"/>
    <w:sectPr w:rsidR="007D00E0" w:rsidSect="00A221A0">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621F28"/>
    <w:rsid w:val="009874A1"/>
    <w:rsid w:val="009A6D65"/>
    <w:rsid w:val="009C6703"/>
    <w:rsid w:val="00A221A0"/>
    <w:rsid w:val="00B06CE4"/>
    <w:rsid w:val="00C409F7"/>
    <w:rsid w:val="00CB7958"/>
    <w:rsid w:val="00DC75D6"/>
    <w:rsid w:val="00FE4844"/>
    <w:rsid w:val="00FF68E7"/>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AA924"/>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78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5733</Words>
  <Characters>32682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Столяренко Юлия Олеговна</cp:lastModifiedBy>
  <cp:revision>7</cp:revision>
  <dcterms:created xsi:type="dcterms:W3CDTF">2024-08-12T07:38:00Z</dcterms:created>
  <dcterms:modified xsi:type="dcterms:W3CDTF">2024-09-05T08:13:00Z</dcterms:modified>
</cp:coreProperties>
</file>