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36BF9" w14:textId="2464E8D2" w:rsidR="005F303F" w:rsidRPr="00F510FD" w:rsidRDefault="00FD35FD" w:rsidP="005F303F">
      <w:pPr>
        <w:ind w:firstLine="709"/>
        <w:contextualSpacing/>
        <w:jc w:val="right"/>
        <w:rPr>
          <w:b/>
          <w:sz w:val="27"/>
          <w:szCs w:val="27"/>
        </w:rPr>
      </w:pPr>
      <w:r w:rsidRPr="00F510FD">
        <w:rPr>
          <w:b/>
          <w:sz w:val="27"/>
          <w:szCs w:val="27"/>
        </w:rPr>
        <w:t>Утверждаю:</w:t>
      </w:r>
    </w:p>
    <w:p w14:paraId="4E4497BB" w14:textId="5E8FEB96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  <w:r w:rsidRPr="00F510FD">
        <w:rPr>
          <w:sz w:val="27"/>
          <w:szCs w:val="27"/>
        </w:rPr>
        <w:t>Руководитель дирекции</w:t>
      </w:r>
    </w:p>
    <w:p w14:paraId="524DCD2E" w14:textId="6477604D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  <w:r w:rsidRPr="00F510FD">
        <w:rPr>
          <w:sz w:val="27"/>
          <w:szCs w:val="27"/>
        </w:rPr>
        <w:t>технической эксплуатации</w:t>
      </w:r>
    </w:p>
    <w:p w14:paraId="52B667ED" w14:textId="3ABDD5E6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</w:p>
    <w:p w14:paraId="1FC3BA7D" w14:textId="6F279F95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  <w:r w:rsidRPr="00F510FD">
        <w:rPr>
          <w:sz w:val="27"/>
          <w:szCs w:val="27"/>
        </w:rPr>
        <w:t xml:space="preserve">____________ </w:t>
      </w:r>
      <w:r w:rsidR="00B807D4">
        <w:rPr>
          <w:sz w:val="27"/>
          <w:szCs w:val="27"/>
        </w:rPr>
        <w:t>Р</w:t>
      </w:r>
      <w:r w:rsidRPr="00F510FD">
        <w:rPr>
          <w:sz w:val="27"/>
          <w:szCs w:val="27"/>
        </w:rPr>
        <w:t xml:space="preserve">.С. </w:t>
      </w:r>
      <w:r w:rsidR="00C0345B">
        <w:rPr>
          <w:sz w:val="27"/>
          <w:szCs w:val="27"/>
        </w:rPr>
        <w:t>Степанов</w:t>
      </w:r>
    </w:p>
    <w:p w14:paraId="28CA5FD5" w14:textId="24D14686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  <w:r w:rsidRPr="00F510FD">
        <w:rPr>
          <w:sz w:val="27"/>
          <w:szCs w:val="27"/>
        </w:rPr>
        <w:t xml:space="preserve">«__» /____________/ </w:t>
      </w:r>
      <w:r w:rsidR="00533CE4" w:rsidRPr="00F510FD">
        <w:rPr>
          <w:sz w:val="27"/>
          <w:szCs w:val="27"/>
          <w:u w:val="single"/>
        </w:rPr>
        <w:t>202</w:t>
      </w:r>
      <w:r w:rsidR="00880874">
        <w:rPr>
          <w:sz w:val="27"/>
          <w:szCs w:val="27"/>
          <w:u w:val="single"/>
        </w:rPr>
        <w:t>4</w:t>
      </w:r>
      <w:r w:rsidRPr="00F510FD">
        <w:rPr>
          <w:sz w:val="27"/>
          <w:szCs w:val="27"/>
          <w:u w:val="single"/>
        </w:rPr>
        <w:t xml:space="preserve"> г.</w:t>
      </w:r>
    </w:p>
    <w:p w14:paraId="593FDB5D" w14:textId="5DDD9F1F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</w:p>
    <w:p w14:paraId="42DF60A5" w14:textId="0E8B7C2D" w:rsidR="00FD35FD" w:rsidRPr="00F510FD" w:rsidRDefault="00FD35FD" w:rsidP="00F510FD">
      <w:pPr>
        <w:contextualSpacing/>
        <w:rPr>
          <w:sz w:val="27"/>
          <w:szCs w:val="27"/>
        </w:rPr>
      </w:pPr>
    </w:p>
    <w:p w14:paraId="182782D9" w14:textId="77777777" w:rsidR="00FD35FD" w:rsidRPr="00F510FD" w:rsidRDefault="00FD35FD" w:rsidP="005F303F">
      <w:pPr>
        <w:ind w:firstLine="709"/>
        <w:contextualSpacing/>
        <w:jc w:val="right"/>
        <w:rPr>
          <w:sz w:val="27"/>
          <w:szCs w:val="27"/>
        </w:rPr>
      </w:pPr>
    </w:p>
    <w:p w14:paraId="1211EFC0" w14:textId="77777777" w:rsidR="005F303F" w:rsidRPr="00F510FD" w:rsidRDefault="005F303F" w:rsidP="005F303F">
      <w:pPr>
        <w:jc w:val="center"/>
        <w:rPr>
          <w:b/>
          <w:sz w:val="27"/>
          <w:szCs w:val="27"/>
        </w:rPr>
      </w:pPr>
      <w:r w:rsidRPr="00F510FD">
        <w:rPr>
          <w:b/>
          <w:sz w:val="27"/>
          <w:szCs w:val="27"/>
        </w:rPr>
        <w:t xml:space="preserve">ТЕХНИЧЕСКОЕ ЗАДАНИЕ </w:t>
      </w:r>
    </w:p>
    <w:p w14:paraId="55274661" w14:textId="399B6995" w:rsidR="005F303F" w:rsidRPr="00F510FD" w:rsidRDefault="005F303F" w:rsidP="005F303F">
      <w:pPr>
        <w:jc w:val="center"/>
        <w:rPr>
          <w:sz w:val="27"/>
          <w:szCs w:val="27"/>
        </w:rPr>
      </w:pPr>
      <w:r w:rsidRPr="00F510FD">
        <w:rPr>
          <w:sz w:val="27"/>
          <w:szCs w:val="27"/>
        </w:rPr>
        <w:t xml:space="preserve">на проведение </w:t>
      </w:r>
      <w:r w:rsidR="00880874">
        <w:rPr>
          <w:sz w:val="27"/>
          <w:szCs w:val="27"/>
        </w:rPr>
        <w:t xml:space="preserve">электромонтажных работ </w:t>
      </w:r>
      <w:r w:rsidR="00183049">
        <w:rPr>
          <w:sz w:val="27"/>
          <w:szCs w:val="27"/>
        </w:rPr>
        <w:t xml:space="preserve">по </w:t>
      </w:r>
      <w:r w:rsidR="00880874">
        <w:rPr>
          <w:sz w:val="27"/>
          <w:szCs w:val="27"/>
        </w:rPr>
        <w:t>электроснабжени</w:t>
      </w:r>
      <w:r w:rsidR="00183049">
        <w:rPr>
          <w:sz w:val="27"/>
          <w:szCs w:val="27"/>
        </w:rPr>
        <w:t>ю</w:t>
      </w:r>
      <w:r w:rsidR="00880874">
        <w:rPr>
          <w:sz w:val="27"/>
          <w:szCs w:val="27"/>
        </w:rPr>
        <w:t xml:space="preserve"> </w:t>
      </w:r>
      <w:r w:rsidR="006B42AE">
        <w:rPr>
          <w:sz w:val="27"/>
          <w:szCs w:val="27"/>
        </w:rPr>
        <w:t>«</w:t>
      </w:r>
      <w:r w:rsidR="00880874">
        <w:rPr>
          <w:sz w:val="27"/>
          <w:szCs w:val="27"/>
        </w:rPr>
        <w:t>Шатра</w:t>
      </w:r>
      <w:r w:rsidR="006B42AE">
        <w:rPr>
          <w:sz w:val="27"/>
          <w:szCs w:val="27"/>
        </w:rPr>
        <w:t>»</w:t>
      </w:r>
      <w:r w:rsidR="00880874">
        <w:rPr>
          <w:sz w:val="27"/>
          <w:szCs w:val="27"/>
        </w:rPr>
        <w:t xml:space="preserve"> </w:t>
      </w:r>
    </w:p>
    <w:p w14:paraId="5EC3E8D4" w14:textId="77777777" w:rsidR="005F303F" w:rsidRPr="00F510FD" w:rsidRDefault="005F303F" w:rsidP="005F303F">
      <w:pPr>
        <w:jc w:val="center"/>
        <w:rPr>
          <w:sz w:val="27"/>
          <w:szCs w:val="27"/>
        </w:rPr>
      </w:pPr>
      <w:r w:rsidRPr="00F510FD">
        <w:rPr>
          <w:sz w:val="27"/>
          <w:szCs w:val="27"/>
        </w:rPr>
        <w:t xml:space="preserve"> ГК «Богатырь»</w:t>
      </w:r>
    </w:p>
    <w:tbl>
      <w:tblPr>
        <w:tblpPr w:leftFromText="181" w:rightFromText="181" w:vertAnchor="text" w:horzAnchor="margin" w:tblpX="-706" w:tblpY="28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409"/>
        <w:gridCol w:w="7622"/>
      </w:tblGrid>
      <w:tr w:rsidR="005F303F" w:rsidRPr="00F510FD" w14:paraId="08FBBC00" w14:textId="77777777" w:rsidTr="00F510FD">
        <w:tc>
          <w:tcPr>
            <w:tcW w:w="454" w:type="dxa"/>
            <w:shd w:val="clear" w:color="auto" w:fill="auto"/>
          </w:tcPr>
          <w:p w14:paraId="1CC7F4F2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3E0C98EB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Наименование объекта</w:t>
            </w:r>
          </w:p>
        </w:tc>
        <w:tc>
          <w:tcPr>
            <w:tcW w:w="7622" w:type="dxa"/>
            <w:shd w:val="clear" w:color="auto" w:fill="auto"/>
          </w:tcPr>
          <w:p w14:paraId="04534146" w14:textId="77777777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ГК «Богатырь»</w:t>
            </w:r>
          </w:p>
        </w:tc>
      </w:tr>
      <w:tr w:rsidR="005F303F" w:rsidRPr="00F510FD" w14:paraId="0696AFFE" w14:textId="77777777" w:rsidTr="00F510FD">
        <w:tc>
          <w:tcPr>
            <w:tcW w:w="454" w:type="dxa"/>
            <w:shd w:val="clear" w:color="auto" w:fill="auto"/>
          </w:tcPr>
          <w:p w14:paraId="3C680DDD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7EE8A428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Географическое положение объекта</w:t>
            </w:r>
          </w:p>
        </w:tc>
        <w:tc>
          <w:tcPr>
            <w:tcW w:w="7622" w:type="dxa"/>
            <w:shd w:val="clear" w:color="auto" w:fill="auto"/>
          </w:tcPr>
          <w:p w14:paraId="3DEEA0AC" w14:textId="750AA07C" w:rsidR="005F303F" w:rsidRPr="00F510FD" w:rsidRDefault="00FC330B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C330B">
              <w:rPr>
                <w:sz w:val="27"/>
                <w:szCs w:val="27"/>
              </w:rPr>
              <w:t xml:space="preserve">Краснодарский край, </w:t>
            </w:r>
            <w:proofErr w:type="spellStart"/>
            <w:r w:rsidRPr="00FC330B">
              <w:rPr>
                <w:sz w:val="27"/>
                <w:szCs w:val="27"/>
              </w:rPr>
              <w:t>г.Сочи</w:t>
            </w:r>
            <w:proofErr w:type="spellEnd"/>
            <w:r w:rsidRPr="00FC330B">
              <w:rPr>
                <w:sz w:val="27"/>
                <w:szCs w:val="27"/>
              </w:rPr>
              <w:t xml:space="preserve">, </w:t>
            </w:r>
            <w:proofErr w:type="spellStart"/>
            <w:r w:rsidRPr="00FC330B">
              <w:rPr>
                <w:sz w:val="27"/>
                <w:szCs w:val="27"/>
              </w:rPr>
              <w:t>ф.т</w:t>
            </w:r>
            <w:proofErr w:type="spellEnd"/>
            <w:r w:rsidRPr="00FC330B">
              <w:rPr>
                <w:sz w:val="27"/>
                <w:szCs w:val="27"/>
              </w:rPr>
              <w:t xml:space="preserve">. Сириус, </w:t>
            </w:r>
            <w:proofErr w:type="spellStart"/>
            <w:r w:rsidRPr="00FC330B">
              <w:rPr>
                <w:sz w:val="27"/>
                <w:szCs w:val="27"/>
              </w:rPr>
              <w:t>пгт</w:t>
            </w:r>
            <w:proofErr w:type="spellEnd"/>
            <w:r w:rsidRPr="00FC330B">
              <w:rPr>
                <w:sz w:val="27"/>
                <w:szCs w:val="27"/>
              </w:rPr>
              <w:t>. Сириус, Олимпийский проспект 21 (ГК «Богатырь»).</w:t>
            </w:r>
          </w:p>
        </w:tc>
      </w:tr>
      <w:tr w:rsidR="005F303F" w:rsidRPr="00F510FD" w14:paraId="7FB15104" w14:textId="77777777" w:rsidTr="00F510FD">
        <w:tc>
          <w:tcPr>
            <w:tcW w:w="454" w:type="dxa"/>
            <w:shd w:val="clear" w:color="auto" w:fill="auto"/>
          </w:tcPr>
          <w:p w14:paraId="5DEA5E04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0325A8E2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Предмет технического задания</w:t>
            </w:r>
          </w:p>
        </w:tc>
        <w:tc>
          <w:tcPr>
            <w:tcW w:w="7622" w:type="dxa"/>
            <w:shd w:val="clear" w:color="auto" w:fill="auto"/>
          </w:tcPr>
          <w:p w14:paraId="30C3DA96" w14:textId="619BC4AD" w:rsidR="004A5A90" w:rsidRPr="00F510FD" w:rsidRDefault="005F303F" w:rsidP="004A5A90">
            <w:pPr>
              <w:jc w:val="center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Право на заключение </w:t>
            </w:r>
            <w:r w:rsidR="004A5A90" w:rsidRPr="00F510FD">
              <w:rPr>
                <w:sz w:val="27"/>
                <w:szCs w:val="27"/>
              </w:rPr>
              <w:t xml:space="preserve">договора на проведение </w:t>
            </w:r>
            <w:r w:rsidR="004A5A90">
              <w:rPr>
                <w:sz w:val="27"/>
                <w:szCs w:val="27"/>
              </w:rPr>
              <w:t xml:space="preserve">электромонтажных работ электроснабжения Шатра </w:t>
            </w:r>
          </w:p>
          <w:p w14:paraId="64A56E34" w14:textId="77777777" w:rsidR="004A5A90" w:rsidRPr="00F510FD" w:rsidRDefault="004A5A90" w:rsidP="004A5A90">
            <w:pPr>
              <w:jc w:val="center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 ГК «Богатырь»</w:t>
            </w:r>
          </w:p>
          <w:p w14:paraId="56CC8904" w14:textId="16C222F5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5F303F" w:rsidRPr="00F510FD" w14:paraId="26D83E30" w14:textId="77777777" w:rsidTr="00F510FD">
        <w:tc>
          <w:tcPr>
            <w:tcW w:w="454" w:type="dxa"/>
            <w:shd w:val="clear" w:color="auto" w:fill="auto"/>
          </w:tcPr>
          <w:p w14:paraId="507E133E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0FB5170E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Сведения о Заказчике</w:t>
            </w:r>
          </w:p>
        </w:tc>
        <w:tc>
          <w:tcPr>
            <w:tcW w:w="7622" w:type="dxa"/>
            <w:shd w:val="clear" w:color="auto" w:fill="auto"/>
          </w:tcPr>
          <w:p w14:paraId="31422C49" w14:textId="77777777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Акционерное общество «Сочи-Парк» (АО «Сочи-Парк»)</w:t>
            </w:r>
          </w:p>
          <w:p w14:paraId="52A9A8D6" w14:textId="2CAC356B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Юридический адрес:</w:t>
            </w:r>
            <w:r w:rsidR="00FC330B">
              <w:t xml:space="preserve"> </w:t>
            </w:r>
            <w:r w:rsidR="00FC330B" w:rsidRPr="00FC330B">
              <w:rPr>
                <w:sz w:val="28"/>
                <w:szCs w:val="28"/>
              </w:rPr>
              <w:t xml:space="preserve">354340, Краснодарский край, </w:t>
            </w:r>
            <w:proofErr w:type="spellStart"/>
            <w:r w:rsidR="00FC330B" w:rsidRPr="00FC330B">
              <w:rPr>
                <w:sz w:val="28"/>
                <w:szCs w:val="28"/>
              </w:rPr>
              <w:t>ф.т</w:t>
            </w:r>
            <w:proofErr w:type="spellEnd"/>
            <w:r w:rsidR="00FC330B" w:rsidRPr="00FC330B">
              <w:rPr>
                <w:sz w:val="28"/>
                <w:szCs w:val="28"/>
              </w:rPr>
              <w:t xml:space="preserve">. Сириус, </w:t>
            </w:r>
            <w:proofErr w:type="spellStart"/>
            <w:r w:rsidR="00FC330B" w:rsidRPr="00FC330B">
              <w:rPr>
                <w:sz w:val="28"/>
                <w:szCs w:val="28"/>
              </w:rPr>
              <w:t>пгт</w:t>
            </w:r>
            <w:proofErr w:type="spellEnd"/>
            <w:r w:rsidR="00FC330B" w:rsidRPr="00FC330B">
              <w:rPr>
                <w:sz w:val="28"/>
                <w:szCs w:val="28"/>
              </w:rPr>
              <w:t xml:space="preserve">. </w:t>
            </w:r>
            <w:proofErr w:type="gramStart"/>
            <w:r w:rsidR="00FC330B" w:rsidRPr="00FC330B">
              <w:rPr>
                <w:sz w:val="28"/>
                <w:szCs w:val="28"/>
              </w:rPr>
              <w:t>Сириус,  ул.</w:t>
            </w:r>
            <w:proofErr w:type="gramEnd"/>
            <w:r w:rsidR="00FC330B" w:rsidRPr="00FC330B">
              <w:rPr>
                <w:sz w:val="28"/>
                <w:szCs w:val="28"/>
              </w:rPr>
              <w:t xml:space="preserve"> Чемпионов, дом № 3, офис 230</w:t>
            </w:r>
            <w:r w:rsidR="00FC330B">
              <w:rPr>
                <w:sz w:val="28"/>
                <w:szCs w:val="28"/>
              </w:rPr>
              <w:t>.</w:t>
            </w:r>
          </w:p>
          <w:p w14:paraId="51BEFC0C" w14:textId="19D21CEB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Почтовый адрес:</w:t>
            </w:r>
            <w:r w:rsidR="00FC330B">
              <w:t xml:space="preserve"> </w:t>
            </w:r>
            <w:r w:rsidR="00FC330B" w:rsidRPr="00FC330B">
              <w:rPr>
                <w:sz w:val="27"/>
                <w:szCs w:val="27"/>
              </w:rPr>
              <w:t xml:space="preserve">354349, Краснодарский край, </w:t>
            </w:r>
            <w:proofErr w:type="spellStart"/>
            <w:r w:rsidR="00FC330B" w:rsidRPr="00FC330B">
              <w:rPr>
                <w:sz w:val="27"/>
                <w:szCs w:val="27"/>
              </w:rPr>
              <w:t>ф.т</w:t>
            </w:r>
            <w:proofErr w:type="spellEnd"/>
            <w:r w:rsidR="00FC330B" w:rsidRPr="00FC330B">
              <w:rPr>
                <w:sz w:val="27"/>
                <w:szCs w:val="27"/>
              </w:rPr>
              <w:t xml:space="preserve">. Сириус, </w:t>
            </w:r>
            <w:proofErr w:type="spellStart"/>
            <w:r w:rsidR="00FC330B" w:rsidRPr="00FC330B">
              <w:rPr>
                <w:sz w:val="27"/>
                <w:szCs w:val="27"/>
              </w:rPr>
              <w:t>пгт</w:t>
            </w:r>
            <w:proofErr w:type="spellEnd"/>
            <w:r w:rsidR="00FC330B" w:rsidRPr="00FC330B">
              <w:rPr>
                <w:sz w:val="27"/>
                <w:szCs w:val="27"/>
              </w:rPr>
              <w:t>. Сириус, почтовое отделение № 349, а/я 11</w:t>
            </w:r>
            <w:r w:rsidR="00FC330B">
              <w:rPr>
                <w:sz w:val="27"/>
                <w:szCs w:val="27"/>
              </w:rPr>
              <w:t>.</w:t>
            </w:r>
          </w:p>
        </w:tc>
      </w:tr>
      <w:tr w:rsidR="005F303F" w:rsidRPr="00F510FD" w14:paraId="4AB0C71C" w14:textId="77777777" w:rsidTr="00F510FD">
        <w:tc>
          <w:tcPr>
            <w:tcW w:w="454" w:type="dxa"/>
            <w:shd w:val="clear" w:color="auto" w:fill="auto"/>
          </w:tcPr>
          <w:p w14:paraId="50D68B82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51B2CC6C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Исходные данные</w:t>
            </w:r>
          </w:p>
        </w:tc>
        <w:tc>
          <w:tcPr>
            <w:tcW w:w="7622" w:type="dxa"/>
            <w:shd w:val="clear" w:color="auto" w:fill="auto"/>
          </w:tcPr>
          <w:p w14:paraId="53592F0A" w14:textId="0B8A50B5" w:rsidR="005F303F" w:rsidRPr="004A5A90" w:rsidRDefault="005F303F" w:rsidP="004A5A90">
            <w:pPr>
              <w:pStyle w:val="aa"/>
              <w:numPr>
                <w:ilvl w:val="0"/>
                <w:numId w:val="2"/>
              </w:numPr>
              <w:tabs>
                <w:tab w:val="left" w:pos="964"/>
              </w:tabs>
              <w:jc w:val="both"/>
              <w:rPr>
                <w:sz w:val="27"/>
                <w:szCs w:val="27"/>
              </w:rPr>
            </w:pPr>
            <w:r w:rsidRPr="004A5A90">
              <w:rPr>
                <w:sz w:val="27"/>
                <w:szCs w:val="27"/>
              </w:rPr>
              <w:t xml:space="preserve">В </w:t>
            </w:r>
            <w:r w:rsidR="004A5A90" w:rsidRPr="004A5A90">
              <w:rPr>
                <w:sz w:val="27"/>
                <w:szCs w:val="27"/>
              </w:rPr>
              <w:t>состав электромонтажных работ электроснабжения Шатра входят</w:t>
            </w:r>
            <w:r w:rsidRPr="004A5A90">
              <w:rPr>
                <w:sz w:val="27"/>
                <w:szCs w:val="27"/>
              </w:rPr>
              <w:t xml:space="preserve">: </w:t>
            </w:r>
          </w:p>
          <w:p w14:paraId="0DBDD327" w14:textId="7E439E1D" w:rsidR="004A5A90" w:rsidRDefault="004A5A90" w:rsidP="004A5A90">
            <w:pPr>
              <w:pStyle w:val="aa"/>
              <w:numPr>
                <w:ilvl w:val="0"/>
                <w:numId w:val="3"/>
              </w:numPr>
              <w:tabs>
                <w:tab w:val="left" w:pos="964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Прокладка и заключения питающего кабеля.</w:t>
            </w:r>
          </w:p>
          <w:p w14:paraId="0315AD35" w14:textId="7E71973C" w:rsidR="004A5A90" w:rsidRDefault="004A5A90" w:rsidP="004A5A90">
            <w:pPr>
              <w:pStyle w:val="aa"/>
              <w:numPr>
                <w:ilvl w:val="0"/>
                <w:numId w:val="3"/>
              </w:numPr>
              <w:tabs>
                <w:tab w:val="left" w:pos="964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Монтаж освещения и розеточных групп «Шатра».</w:t>
            </w:r>
          </w:p>
          <w:p w14:paraId="2FE82737" w14:textId="5E378364" w:rsidR="004A5A90" w:rsidRDefault="004A5A90" w:rsidP="004A5A90">
            <w:pPr>
              <w:pStyle w:val="aa"/>
              <w:numPr>
                <w:ilvl w:val="0"/>
                <w:numId w:val="3"/>
              </w:numPr>
              <w:tabs>
                <w:tab w:val="left" w:pos="964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Монтаж контура заземления.</w:t>
            </w:r>
          </w:p>
          <w:p w14:paraId="12B87B55" w14:textId="04D0DE0C" w:rsidR="004A5A90" w:rsidRPr="004A5A90" w:rsidRDefault="004A5A90" w:rsidP="004A5A90">
            <w:pPr>
              <w:pStyle w:val="aa"/>
              <w:numPr>
                <w:ilvl w:val="0"/>
                <w:numId w:val="3"/>
              </w:numPr>
              <w:tabs>
                <w:tab w:val="left" w:pos="964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Комплекс электрические испытаний.</w:t>
            </w:r>
          </w:p>
          <w:p w14:paraId="77852A32" w14:textId="36B05793" w:rsidR="005F303F" w:rsidRPr="00F510FD" w:rsidRDefault="005F303F" w:rsidP="00F510FD">
            <w:pPr>
              <w:jc w:val="both"/>
              <w:rPr>
                <w:sz w:val="27"/>
                <w:szCs w:val="27"/>
              </w:rPr>
            </w:pPr>
          </w:p>
        </w:tc>
      </w:tr>
      <w:tr w:rsidR="005F303F" w:rsidRPr="00F510FD" w14:paraId="7DF15621" w14:textId="77777777" w:rsidTr="00F510FD">
        <w:tc>
          <w:tcPr>
            <w:tcW w:w="454" w:type="dxa"/>
            <w:shd w:val="clear" w:color="auto" w:fill="auto"/>
          </w:tcPr>
          <w:p w14:paraId="7AD35C41" w14:textId="75AC5C41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409" w:type="dxa"/>
            <w:shd w:val="clear" w:color="auto" w:fill="auto"/>
          </w:tcPr>
          <w:p w14:paraId="198716B6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Требования к организации</w:t>
            </w:r>
          </w:p>
        </w:tc>
        <w:tc>
          <w:tcPr>
            <w:tcW w:w="7622" w:type="dxa"/>
            <w:shd w:val="clear" w:color="auto" w:fill="auto"/>
          </w:tcPr>
          <w:p w14:paraId="6E7F0993" w14:textId="77777777" w:rsidR="005F303F" w:rsidRPr="00F510FD" w:rsidRDefault="005F303F" w:rsidP="00F510FD">
            <w:pPr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1. Опыт выполнения аналогичных работ.</w:t>
            </w:r>
          </w:p>
          <w:p w14:paraId="1A9F34DB" w14:textId="77777777" w:rsidR="005F303F" w:rsidRPr="00F510FD" w:rsidRDefault="005F303F" w:rsidP="00F510FD">
            <w:pPr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2. Наличие свидетельства о регистрации электролаборатории до 1000 В и выше в Федеральной службе по экологическому, технологическому и атомному надзору (Ростехнадзор).</w:t>
            </w:r>
          </w:p>
          <w:p w14:paraId="79EFC1F9" w14:textId="77777777" w:rsidR="005F303F" w:rsidRPr="00F510FD" w:rsidRDefault="005F303F" w:rsidP="00F510FD">
            <w:pPr>
              <w:ind w:firstLine="765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При выполнении работ соблюдать на объекте требования действующего законодательства по охране труда и окружающей среды, промышленной безопасности и правил противопожарного режима.</w:t>
            </w:r>
          </w:p>
        </w:tc>
      </w:tr>
      <w:tr w:rsidR="005F303F" w:rsidRPr="00F510FD" w14:paraId="1DE07787" w14:textId="77777777" w:rsidTr="00F510FD">
        <w:tc>
          <w:tcPr>
            <w:tcW w:w="454" w:type="dxa"/>
            <w:shd w:val="clear" w:color="auto" w:fill="auto"/>
          </w:tcPr>
          <w:p w14:paraId="2E8226C0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521569D8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Требования к выполнению работ</w:t>
            </w:r>
          </w:p>
        </w:tc>
        <w:tc>
          <w:tcPr>
            <w:tcW w:w="7622" w:type="dxa"/>
            <w:shd w:val="clear" w:color="auto" w:fill="auto"/>
          </w:tcPr>
          <w:p w14:paraId="1A8A51FF" w14:textId="01BDBF51" w:rsidR="005F303F" w:rsidRPr="00F510FD" w:rsidRDefault="003D1275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1. </w:t>
            </w:r>
            <w:r w:rsidR="005F303F" w:rsidRPr="00F510FD">
              <w:rPr>
                <w:sz w:val="27"/>
                <w:szCs w:val="27"/>
              </w:rPr>
              <w:t>Качество выполнения работ должно соответствовать требованиям государственных стандартов, технических регламентов и других нормативных документов</w:t>
            </w:r>
            <w:r w:rsidRPr="00F510FD">
              <w:rPr>
                <w:sz w:val="27"/>
                <w:szCs w:val="27"/>
              </w:rPr>
              <w:t xml:space="preserve">: </w:t>
            </w:r>
          </w:p>
          <w:p w14:paraId="4DC3F58E" w14:textId="64C7C207" w:rsidR="003D1275" w:rsidRPr="00F510FD" w:rsidRDefault="003D1275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- Правил устройства электроустановок, изд. Шестое, переработанное, изд. седьмое, раздел 1 (гл.1.1; 1.2; 1.7; 1.8; 1.9), раздел 6, раздел 7 (гл.7.1; 7.2; 7.5; 7.6; 7.10);</w:t>
            </w:r>
          </w:p>
          <w:p w14:paraId="5E6B82C6" w14:textId="50B9E28A" w:rsidR="003D1275" w:rsidRPr="00F510FD" w:rsidRDefault="003D1275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- Правил технической эксплуатации электроустановок потребителей;</w:t>
            </w:r>
            <w:r w:rsidRPr="00F510FD">
              <w:rPr>
                <w:sz w:val="27"/>
                <w:szCs w:val="27"/>
              </w:rPr>
              <w:br/>
              <w:t xml:space="preserve">- Методическим указаниям по проведению комплексных электрических испытаний блоков генератор - трансформатор и </w:t>
            </w:r>
            <w:r w:rsidRPr="00F510FD">
              <w:rPr>
                <w:sz w:val="27"/>
                <w:szCs w:val="27"/>
              </w:rPr>
              <w:lastRenderedPageBreak/>
              <w:t>их устройств релейной защиты и автоматики;</w:t>
            </w:r>
            <w:r w:rsidRPr="00F510FD">
              <w:rPr>
                <w:sz w:val="27"/>
                <w:szCs w:val="27"/>
              </w:rPr>
              <w:br/>
              <w:t>- ГОСТ 30331.3-95 (МЭК 364-4-41-92) Электроустановки зданий. Часть 4. «Требования по обеспечению безопасности. Защита от поражения электрическим током»;</w:t>
            </w:r>
          </w:p>
          <w:p w14:paraId="477864E6" w14:textId="5E33D185" w:rsidR="005F303F" w:rsidRPr="00F510FD" w:rsidRDefault="003D1275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2. </w:t>
            </w:r>
            <w:r w:rsidR="005F303F" w:rsidRPr="00F510FD">
              <w:rPr>
                <w:sz w:val="27"/>
                <w:szCs w:val="27"/>
              </w:rPr>
              <w:t>Используемое оборудования при выполнении работ должно находиться в исправном, рабочем состоянии, иметь соответствующие документы и сертификаты.</w:t>
            </w:r>
          </w:p>
          <w:p w14:paraId="70C3AD69" w14:textId="4A902A70" w:rsidR="005F303F" w:rsidRPr="00F510FD" w:rsidRDefault="003D1275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3. </w:t>
            </w:r>
            <w:r w:rsidR="005F303F" w:rsidRPr="00F510FD">
              <w:rPr>
                <w:sz w:val="27"/>
                <w:szCs w:val="27"/>
              </w:rPr>
              <w:t xml:space="preserve">Сотрудники </w:t>
            </w:r>
            <w:r w:rsidR="00FC330B" w:rsidRPr="00FC330B">
              <w:rPr>
                <w:sz w:val="27"/>
                <w:szCs w:val="27"/>
              </w:rPr>
              <w:t>монтажной</w:t>
            </w:r>
            <w:r w:rsidR="005F303F" w:rsidRPr="00FC330B">
              <w:rPr>
                <w:sz w:val="27"/>
                <w:szCs w:val="27"/>
              </w:rPr>
              <w:t xml:space="preserve"> организации должны иметь отличительную форменную одежду</w:t>
            </w:r>
            <w:r w:rsidR="005F303F" w:rsidRPr="00F510FD">
              <w:rPr>
                <w:sz w:val="27"/>
                <w:szCs w:val="27"/>
              </w:rPr>
              <w:t>.</w:t>
            </w:r>
          </w:p>
        </w:tc>
      </w:tr>
      <w:tr w:rsidR="005F303F" w:rsidRPr="00F510FD" w14:paraId="45A286B3" w14:textId="77777777" w:rsidTr="00F510FD">
        <w:tc>
          <w:tcPr>
            <w:tcW w:w="454" w:type="dxa"/>
            <w:shd w:val="clear" w:color="auto" w:fill="auto"/>
          </w:tcPr>
          <w:p w14:paraId="47563C8D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lastRenderedPageBreak/>
              <w:t>8</w:t>
            </w:r>
          </w:p>
        </w:tc>
        <w:tc>
          <w:tcPr>
            <w:tcW w:w="2409" w:type="dxa"/>
            <w:shd w:val="clear" w:color="auto" w:fill="auto"/>
          </w:tcPr>
          <w:p w14:paraId="525DC424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Требования к безопасности при проведении работ</w:t>
            </w:r>
          </w:p>
        </w:tc>
        <w:tc>
          <w:tcPr>
            <w:tcW w:w="7622" w:type="dxa"/>
            <w:shd w:val="clear" w:color="auto" w:fill="auto"/>
          </w:tcPr>
          <w:p w14:paraId="723A6786" w14:textId="77777777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Соблюдение требований охраны труда, электробезопасности, правил пожарной безопасности, санитарно-гигиенических норм и правил действующих на территории РФ.</w:t>
            </w:r>
          </w:p>
        </w:tc>
      </w:tr>
      <w:tr w:rsidR="005F303F" w:rsidRPr="00F510FD" w14:paraId="4B770ADD" w14:textId="77777777" w:rsidTr="00F510FD">
        <w:tc>
          <w:tcPr>
            <w:tcW w:w="454" w:type="dxa"/>
            <w:shd w:val="clear" w:color="auto" w:fill="auto"/>
          </w:tcPr>
          <w:p w14:paraId="07166729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180331D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Порядок ведения, контроль и приемка работ и оплаты</w:t>
            </w:r>
          </w:p>
        </w:tc>
        <w:tc>
          <w:tcPr>
            <w:tcW w:w="7622" w:type="dxa"/>
            <w:shd w:val="clear" w:color="auto" w:fill="auto"/>
          </w:tcPr>
          <w:p w14:paraId="2E35A140" w14:textId="77777777" w:rsidR="005F303F" w:rsidRPr="00F510FD" w:rsidRDefault="00193BA6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В течение 5 (пяти) рабочих дней с даты окончания оказания Услуг, Исполнитель передает на подпись Заказчику следующие документы:</w:t>
            </w:r>
          </w:p>
          <w:p w14:paraId="5A77D331" w14:textId="4EE4624C" w:rsidR="00193BA6" w:rsidRDefault="00193BA6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- Акт сдачи-приемки выполненных работ;</w:t>
            </w:r>
          </w:p>
          <w:p w14:paraId="2A9BD521" w14:textId="0131AE72" w:rsidR="006B42AE" w:rsidRPr="00F510FD" w:rsidRDefault="006B42AE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КС-1, КС-2, КС-3.</w:t>
            </w:r>
          </w:p>
          <w:p w14:paraId="41EDD3F5" w14:textId="77777777" w:rsidR="00193BA6" w:rsidRPr="00F510FD" w:rsidRDefault="00193BA6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- Технический отчет по испытаниям и измерениям электроустановок и электрооборудования.</w:t>
            </w:r>
          </w:p>
          <w:p w14:paraId="5BE9355E" w14:textId="77777777" w:rsidR="00193BA6" w:rsidRPr="00F510FD" w:rsidRDefault="00193BA6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Указанные документы Исполнителем передаются Заказчику в двух экземплярах каждый документ.</w:t>
            </w:r>
          </w:p>
          <w:p w14:paraId="1CB14F69" w14:textId="77777777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В случае обнаружения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14:paraId="3E8B320D" w14:textId="4D977426" w:rsidR="00C70371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Заказчик </w:t>
            </w:r>
            <w:r w:rsidR="00193BA6" w:rsidRPr="00F510FD">
              <w:rPr>
                <w:sz w:val="27"/>
                <w:szCs w:val="27"/>
              </w:rPr>
              <w:t>производит</w:t>
            </w:r>
            <w:r w:rsidR="00C70371">
              <w:rPr>
                <w:sz w:val="27"/>
                <w:szCs w:val="27"/>
              </w:rPr>
              <w:t>:</w:t>
            </w:r>
          </w:p>
          <w:p w14:paraId="27D64891" w14:textId="251702DE" w:rsidR="00C70371" w:rsidRPr="00C70371" w:rsidRDefault="00C70371" w:rsidP="00C70371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</w:t>
            </w:r>
            <w:r w:rsidRPr="00C70371">
              <w:rPr>
                <w:sz w:val="27"/>
                <w:szCs w:val="27"/>
              </w:rPr>
              <w:t>Оплата аванса в размере 50% на поставляемый материал.</w:t>
            </w:r>
          </w:p>
          <w:p w14:paraId="464FBFAE" w14:textId="7ED5C0BB" w:rsidR="00C70371" w:rsidRDefault="00C70371" w:rsidP="00C70371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C70371">
              <w:rPr>
                <w:sz w:val="27"/>
                <w:szCs w:val="27"/>
              </w:rPr>
              <w:t>2.После поставки материалов на склад АО «Сочи Парк» оплата оставшихся оставшиеся 50% за материал.</w:t>
            </w:r>
          </w:p>
          <w:p w14:paraId="5AE0BB64" w14:textId="77777777" w:rsidR="00494154" w:rsidRDefault="00C70371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  <w:r w:rsidR="00193BA6" w:rsidRPr="00F510F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О</w:t>
            </w:r>
            <w:r w:rsidR="00193BA6" w:rsidRPr="00F510FD">
              <w:rPr>
                <w:sz w:val="27"/>
                <w:szCs w:val="27"/>
              </w:rPr>
              <w:t xml:space="preserve">плату аванса в размере 30% от стоимости </w:t>
            </w:r>
            <w:r w:rsidR="00494154">
              <w:rPr>
                <w:sz w:val="27"/>
                <w:szCs w:val="27"/>
              </w:rPr>
              <w:t>монтажных работ</w:t>
            </w:r>
            <w:r w:rsidR="00193BA6" w:rsidRPr="00F510FD">
              <w:rPr>
                <w:sz w:val="27"/>
                <w:szCs w:val="27"/>
              </w:rPr>
              <w:t xml:space="preserve">. </w:t>
            </w:r>
          </w:p>
          <w:p w14:paraId="59403713" w14:textId="49AF6E7C" w:rsidR="00193BA6" w:rsidRPr="00F510FD" w:rsidRDefault="00494154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4. </w:t>
            </w:r>
            <w:bookmarkStart w:id="0" w:name="_GoBack"/>
            <w:bookmarkEnd w:id="0"/>
            <w:r w:rsidR="002A6AB2" w:rsidRPr="00F510FD">
              <w:rPr>
                <w:sz w:val="27"/>
                <w:szCs w:val="27"/>
              </w:rPr>
              <w:t>Окончательный платеж в размере 70% от стоимости Услуг, оплачивается Заказчиком в течение 10 (десяти) рабочих дней после окончания оказания Исполнителем Услуг по Договору.</w:t>
            </w:r>
          </w:p>
          <w:p w14:paraId="0F8DBC22" w14:textId="77777777" w:rsidR="005F303F" w:rsidRPr="00F510FD" w:rsidRDefault="005F303F" w:rsidP="00F510FD">
            <w:pPr>
              <w:ind w:firstLine="284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Оплата Заказчиком выполненных работ осуществляется путем безналичного перечисления в российских рублях на расчетный счет Исполнителя указанный в Договоре. </w:t>
            </w:r>
          </w:p>
        </w:tc>
      </w:tr>
      <w:tr w:rsidR="005F303F" w:rsidRPr="00F510FD" w14:paraId="70F383F0" w14:textId="77777777" w:rsidTr="00F510FD">
        <w:trPr>
          <w:trHeight w:val="518"/>
        </w:trPr>
        <w:tc>
          <w:tcPr>
            <w:tcW w:w="454" w:type="dxa"/>
            <w:shd w:val="clear" w:color="auto" w:fill="auto"/>
          </w:tcPr>
          <w:p w14:paraId="30E8A810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6884373D" w14:textId="145949C9" w:rsidR="005B01E6" w:rsidRPr="00F510FD" w:rsidRDefault="005B01E6" w:rsidP="00F510FD">
            <w:pPr>
              <w:contextualSpacing/>
              <w:rPr>
                <w:sz w:val="27"/>
                <w:szCs w:val="27"/>
              </w:rPr>
            </w:pPr>
            <w:r w:rsidRPr="005B01E6">
              <w:rPr>
                <w:sz w:val="27"/>
                <w:szCs w:val="27"/>
              </w:rPr>
              <w:t>Сроки оказания услуг (периодичность)</w:t>
            </w:r>
          </w:p>
        </w:tc>
        <w:tc>
          <w:tcPr>
            <w:tcW w:w="7622" w:type="dxa"/>
            <w:shd w:val="clear" w:color="auto" w:fill="auto"/>
          </w:tcPr>
          <w:p w14:paraId="3D548760" w14:textId="77777777" w:rsidR="00D5223A" w:rsidRPr="00743274" w:rsidRDefault="00D5223A" w:rsidP="00D5223A">
            <w:pPr>
              <w:ind w:left="57"/>
              <w:contextualSpacing/>
              <w:rPr>
                <w:sz w:val="27"/>
                <w:szCs w:val="27"/>
              </w:rPr>
            </w:pPr>
            <w:r>
              <w:rPr>
                <w:sz w:val="22"/>
                <w:szCs w:val="22"/>
              </w:rPr>
              <w:t>-</w:t>
            </w:r>
            <w:r w:rsidRPr="00743274">
              <w:rPr>
                <w:sz w:val="27"/>
                <w:szCs w:val="27"/>
              </w:rPr>
              <w:t>Поставка материалов и расходников на склад Заказчика до 01.11.2024г.</w:t>
            </w:r>
          </w:p>
          <w:p w14:paraId="52DD4F84" w14:textId="080E83FA" w:rsidR="005F303F" w:rsidRPr="00D5223A" w:rsidRDefault="00D5223A" w:rsidP="00D5223A">
            <w:pPr>
              <w:rPr>
                <w:sz w:val="27"/>
                <w:szCs w:val="27"/>
              </w:rPr>
            </w:pPr>
            <w:r w:rsidRPr="00743274">
              <w:rPr>
                <w:sz w:val="27"/>
                <w:szCs w:val="27"/>
              </w:rPr>
              <w:t>- Комплекс работ по проведение электромонтажных работ электроснабжения «</w:t>
            </w:r>
            <w:proofErr w:type="gramStart"/>
            <w:r w:rsidRPr="00743274">
              <w:rPr>
                <w:sz w:val="27"/>
                <w:szCs w:val="27"/>
              </w:rPr>
              <w:t>Шатра»  ГК</w:t>
            </w:r>
            <w:proofErr w:type="gramEnd"/>
            <w:r w:rsidRPr="00743274">
              <w:rPr>
                <w:sz w:val="27"/>
                <w:szCs w:val="27"/>
              </w:rPr>
              <w:t xml:space="preserve"> «Богатырь» осуществляется после письменного указания Заказчика, в течении </w:t>
            </w:r>
            <w:r w:rsidRPr="00463A2F">
              <w:rPr>
                <w:sz w:val="27"/>
                <w:szCs w:val="27"/>
              </w:rPr>
              <w:t>14 календарных дней с момента обращения к Исполнителю</w:t>
            </w:r>
            <w:r>
              <w:rPr>
                <w:sz w:val="22"/>
                <w:szCs w:val="22"/>
              </w:rPr>
              <w:t>.</w:t>
            </w:r>
          </w:p>
        </w:tc>
      </w:tr>
      <w:tr w:rsidR="005F303F" w:rsidRPr="00F510FD" w14:paraId="4C3EBF9E" w14:textId="77777777" w:rsidTr="00F510FD">
        <w:tc>
          <w:tcPr>
            <w:tcW w:w="454" w:type="dxa"/>
            <w:shd w:val="clear" w:color="auto" w:fill="auto"/>
          </w:tcPr>
          <w:p w14:paraId="49197D75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71EEC14D" w14:textId="77777777" w:rsidR="005F303F" w:rsidRPr="00F510FD" w:rsidRDefault="005F303F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Требования к сметной документации</w:t>
            </w:r>
          </w:p>
        </w:tc>
        <w:tc>
          <w:tcPr>
            <w:tcW w:w="7622" w:type="dxa"/>
            <w:shd w:val="clear" w:color="auto" w:fill="auto"/>
          </w:tcPr>
          <w:p w14:paraId="08EC031C" w14:textId="77777777" w:rsidR="005F303F" w:rsidRDefault="006B42AE" w:rsidP="00C727A7">
            <w:pPr>
              <w:pStyle w:val="aa"/>
              <w:ind w:left="644"/>
              <w:jc w:val="both"/>
              <w:rPr>
                <w:sz w:val="27"/>
                <w:szCs w:val="27"/>
              </w:rPr>
            </w:pPr>
            <w:r w:rsidRPr="002E2237">
              <w:rPr>
                <w:sz w:val="27"/>
                <w:szCs w:val="27"/>
              </w:rPr>
              <w:t>Локальная сметная стоимость</w:t>
            </w:r>
          </w:p>
          <w:p w14:paraId="6F7A91F8" w14:textId="0149F069" w:rsidR="002E2237" w:rsidRPr="002E2237" w:rsidRDefault="002E2237" w:rsidP="00C727A7">
            <w:pPr>
              <w:pStyle w:val="aa"/>
              <w:ind w:left="644"/>
              <w:jc w:val="both"/>
              <w:rPr>
                <w:sz w:val="27"/>
                <w:szCs w:val="27"/>
              </w:rPr>
            </w:pPr>
          </w:p>
        </w:tc>
      </w:tr>
      <w:tr w:rsidR="00F510FD" w:rsidRPr="00F510FD" w14:paraId="78FB1846" w14:textId="77777777" w:rsidTr="00F510FD">
        <w:tc>
          <w:tcPr>
            <w:tcW w:w="454" w:type="dxa"/>
            <w:shd w:val="clear" w:color="auto" w:fill="auto"/>
          </w:tcPr>
          <w:p w14:paraId="556A8BE3" w14:textId="36416C5B" w:rsidR="00F510FD" w:rsidRPr="00F510FD" w:rsidRDefault="00F510FD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14:paraId="738568D7" w14:textId="0D83A531" w:rsidR="00F510FD" w:rsidRPr="00F510FD" w:rsidRDefault="00F510FD" w:rsidP="00F510FD">
            <w:pPr>
              <w:contextualSpacing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 xml:space="preserve">Гарантийные </w:t>
            </w:r>
            <w:r w:rsidRPr="00F510FD">
              <w:rPr>
                <w:sz w:val="27"/>
                <w:szCs w:val="27"/>
              </w:rPr>
              <w:lastRenderedPageBreak/>
              <w:t>обязательства</w:t>
            </w:r>
          </w:p>
        </w:tc>
        <w:tc>
          <w:tcPr>
            <w:tcW w:w="7622" w:type="dxa"/>
            <w:shd w:val="clear" w:color="auto" w:fill="auto"/>
          </w:tcPr>
          <w:p w14:paraId="2639DC3D" w14:textId="69DE0891" w:rsidR="00F510FD" w:rsidRPr="00F510FD" w:rsidRDefault="00F510FD" w:rsidP="00F510FD">
            <w:pPr>
              <w:ind w:firstLine="225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lastRenderedPageBreak/>
              <w:t xml:space="preserve">Гарантийный срок на выполненные работы определяется </w:t>
            </w:r>
            <w:r w:rsidRPr="00F510FD">
              <w:rPr>
                <w:sz w:val="27"/>
                <w:szCs w:val="27"/>
              </w:rPr>
              <w:lastRenderedPageBreak/>
              <w:t xml:space="preserve">договором и должен иметь не менее </w:t>
            </w:r>
            <w:r w:rsidR="002304ED">
              <w:rPr>
                <w:sz w:val="27"/>
                <w:szCs w:val="27"/>
              </w:rPr>
              <w:t>24</w:t>
            </w:r>
            <w:r w:rsidRPr="00F510FD">
              <w:rPr>
                <w:sz w:val="27"/>
                <w:szCs w:val="27"/>
              </w:rPr>
              <w:t xml:space="preserve"> месяцев с момента подписания сторонами Актов выполненных работ.</w:t>
            </w:r>
          </w:p>
          <w:p w14:paraId="6013F717" w14:textId="58F8CF60" w:rsidR="00F510FD" w:rsidRPr="00F510FD" w:rsidRDefault="00F510FD" w:rsidP="00F510FD">
            <w:pPr>
              <w:ind w:firstLine="225"/>
              <w:contextualSpacing/>
              <w:jc w:val="both"/>
              <w:rPr>
                <w:sz w:val="27"/>
                <w:szCs w:val="27"/>
              </w:rPr>
            </w:pPr>
            <w:r w:rsidRPr="00F510FD">
              <w:rPr>
                <w:sz w:val="27"/>
                <w:szCs w:val="27"/>
              </w:rPr>
              <w:t>Если в период гарантийного срока эксплуатации объекта обнаружатся дефекты, иные недостатки, которые не позволяют продолжить нормальную эксплуатацию объекта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C727A7" w:rsidRPr="00F510FD" w14:paraId="416010E5" w14:textId="77777777" w:rsidTr="00F510FD">
        <w:tc>
          <w:tcPr>
            <w:tcW w:w="454" w:type="dxa"/>
            <w:shd w:val="clear" w:color="auto" w:fill="auto"/>
          </w:tcPr>
          <w:p w14:paraId="37119786" w14:textId="2B4DD966" w:rsidR="00C727A7" w:rsidRPr="00F510FD" w:rsidRDefault="00C727A7" w:rsidP="00F510FD">
            <w:pPr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13</w:t>
            </w:r>
          </w:p>
        </w:tc>
        <w:tc>
          <w:tcPr>
            <w:tcW w:w="2409" w:type="dxa"/>
            <w:shd w:val="clear" w:color="auto" w:fill="auto"/>
          </w:tcPr>
          <w:p w14:paraId="38EECB2B" w14:textId="54B07C6F" w:rsidR="00C727A7" w:rsidRPr="00F510FD" w:rsidRDefault="00C727A7" w:rsidP="00F510FD">
            <w:pPr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Приложение</w:t>
            </w:r>
          </w:p>
        </w:tc>
        <w:tc>
          <w:tcPr>
            <w:tcW w:w="7622" w:type="dxa"/>
            <w:shd w:val="clear" w:color="auto" w:fill="auto"/>
          </w:tcPr>
          <w:p w14:paraId="1E384CF3" w14:textId="6C380972" w:rsidR="00C727A7" w:rsidRPr="00C727A7" w:rsidRDefault="00C727A7" w:rsidP="00C727A7">
            <w:pPr>
              <w:ind w:firstLine="225"/>
              <w:contextualSpacing/>
              <w:jc w:val="both"/>
              <w:rPr>
                <w:sz w:val="27"/>
                <w:szCs w:val="27"/>
              </w:rPr>
            </w:pPr>
            <w:r w:rsidRPr="00C727A7">
              <w:rPr>
                <w:sz w:val="27"/>
                <w:szCs w:val="27"/>
              </w:rPr>
              <w:t>1.</w:t>
            </w:r>
            <w:r w:rsidRPr="00C727A7">
              <w:rPr>
                <w:sz w:val="27"/>
                <w:szCs w:val="27"/>
              </w:rPr>
              <w:tab/>
              <w:t xml:space="preserve">Локальная сметная </w:t>
            </w:r>
            <w:r w:rsidR="002304ED">
              <w:rPr>
                <w:sz w:val="27"/>
                <w:szCs w:val="27"/>
              </w:rPr>
              <w:t xml:space="preserve">расчет </w:t>
            </w:r>
            <w:r w:rsidR="002304ED">
              <w:t>электроснабжения</w:t>
            </w:r>
            <w:r w:rsidRPr="00C727A7">
              <w:rPr>
                <w:sz w:val="27"/>
                <w:szCs w:val="27"/>
              </w:rPr>
              <w:t xml:space="preserve"> Шатра</w:t>
            </w:r>
            <w:r>
              <w:rPr>
                <w:sz w:val="27"/>
                <w:szCs w:val="27"/>
              </w:rPr>
              <w:t>.</w:t>
            </w:r>
          </w:p>
          <w:p w14:paraId="54759B84" w14:textId="77777777" w:rsidR="00C727A7" w:rsidRDefault="00C727A7" w:rsidP="00C727A7">
            <w:pPr>
              <w:ind w:firstLine="225"/>
              <w:contextualSpacing/>
              <w:jc w:val="both"/>
              <w:rPr>
                <w:sz w:val="27"/>
                <w:szCs w:val="27"/>
              </w:rPr>
            </w:pPr>
            <w:r w:rsidRPr="00C727A7">
              <w:rPr>
                <w:sz w:val="27"/>
                <w:szCs w:val="27"/>
              </w:rPr>
              <w:t>2.</w:t>
            </w:r>
            <w:r w:rsidRPr="00C727A7">
              <w:rPr>
                <w:sz w:val="27"/>
                <w:szCs w:val="27"/>
              </w:rPr>
              <w:tab/>
              <w:t>ВОР электроснабжения Шатра</w:t>
            </w:r>
            <w:r>
              <w:rPr>
                <w:sz w:val="27"/>
                <w:szCs w:val="27"/>
              </w:rPr>
              <w:t>.</w:t>
            </w:r>
          </w:p>
          <w:p w14:paraId="3BF50225" w14:textId="77C348F0" w:rsidR="00463A2F" w:rsidRPr="00F510FD" w:rsidRDefault="00463A2F" w:rsidP="00C727A7">
            <w:pPr>
              <w:ind w:firstLine="225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 </w:t>
            </w:r>
            <w:r w:rsidR="002304ED">
              <w:rPr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Схема </w:t>
            </w:r>
            <w:r w:rsidR="00BD732E">
              <w:rPr>
                <w:sz w:val="27"/>
                <w:szCs w:val="27"/>
              </w:rPr>
              <w:t xml:space="preserve">прокладки кабеля для </w:t>
            </w:r>
            <w:r w:rsidR="001C3424">
              <w:rPr>
                <w:sz w:val="27"/>
                <w:szCs w:val="27"/>
              </w:rPr>
              <w:t>Ш</w:t>
            </w:r>
            <w:r w:rsidR="00BD732E">
              <w:rPr>
                <w:sz w:val="27"/>
                <w:szCs w:val="27"/>
              </w:rPr>
              <w:t>атра</w:t>
            </w:r>
          </w:p>
        </w:tc>
      </w:tr>
    </w:tbl>
    <w:p w14:paraId="1E49F93A" w14:textId="77777777" w:rsidR="005F303F" w:rsidRPr="00F510FD" w:rsidRDefault="005F303F" w:rsidP="005F303F">
      <w:pPr>
        <w:ind w:firstLine="709"/>
        <w:contextualSpacing/>
        <w:jc w:val="center"/>
        <w:rPr>
          <w:sz w:val="27"/>
          <w:szCs w:val="27"/>
        </w:rPr>
      </w:pPr>
    </w:p>
    <w:p w14:paraId="0A5BA265" w14:textId="77777777" w:rsidR="00FD35FD" w:rsidRPr="00F510FD" w:rsidRDefault="00FD35FD" w:rsidP="00F510FD">
      <w:pPr>
        <w:contextualSpacing/>
        <w:rPr>
          <w:sz w:val="27"/>
          <w:szCs w:val="27"/>
        </w:rPr>
      </w:pPr>
    </w:p>
    <w:p w14:paraId="4BE27D50" w14:textId="66B3A4F0" w:rsidR="005F303F" w:rsidRPr="00F510FD" w:rsidRDefault="00FD35FD" w:rsidP="00FD35FD">
      <w:pPr>
        <w:contextualSpacing/>
        <w:rPr>
          <w:b/>
          <w:sz w:val="27"/>
          <w:szCs w:val="27"/>
          <w:u w:val="single"/>
        </w:rPr>
      </w:pPr>
      <w:r w:rsidRPr="00F510FD">
        <w:rPr>
          <w:b/>
          <w:sz w:val="27"/>
          <w:szCs w:val="27"/>
          <w:u w:val="single"/>
        </w:rPr>
        <w:t>Подготовлено:</w:t>
      </w:r>
    </w:p>
    <w:p w14:paraId="070D4874" w14:textId="21FB95DA" w:rsidR="00042AEC" w:rsidRPr="00F510FD" w:rsidRDefault="00FD35FD" w:rsidP="00FD35FD">
      <w:pPr>
        <w:contextualSpacing/>
        <w:rPr>
          <w:sz w:val="27"/>
          <w:szCs w:val="27"/>
        </w:rPr>
      </w:pPr>
      <w:r w:rsidRPr="00F510FD">
        <w:rPr>
          <w:sz w:val="27"/>
          <w:szCs w:val="27"/>
        </w:rPr>
        <w:t xml:space="preserve">Ведущий </w:t>
      </w:r>
      <w:r w:rsidR="006B42AE">
        <w:rPr>
          <w:sz w:val="27"/>
          <w:szCs w:val="27"/>
        </w:rPr>
        <w:t>специалист, заместитель</w:t>
      </w:r>
    </w:p>
    <w:p w14:paraId="5F7B8F54" w14:textId="47C78DC7" w:rsidR="00FD35FD" w:rsidRPr="00F510FD" w:rsidRDefault="006B42AE" w:rsidP="00FD35FD">
      <w:pPr>
        <w:contextualSpacing/>
        <w:rPr>
          <w:sz w:val="27"/>
          <w:szCs w:val="27"/>
        </w:rPr>
      </w:pPr>
      <w:r>
        <w:rPr>
          <w:sz w:val="27"/>
          <w:szCs w:val="27"/>
        </w:rPr>
        <w:t>Главного энергетика</w:t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>
        <w:rPr>
          <w:sz w:val="27"/>
          <w:szCs w:val="27"/>
        </w:rPr>
        <w:t xml:space="preserve">              </w:t>
      </w:r>
      <w:r w:rsidR="00FD35FD" w:rsidRPr="00F510FD">
        <w:rPr>
          <w:sz w:val="27"/>
          <w:szCs w:val="27"/>
        </w:rPr>
        <w:tab/>
        <w:t xml:space="preserve">       </w:t>
      </w:r>
      <w:r w:rsidR="00042AEC" w:rsidRPr="00F510FD">
        <w:rPr>
          <w:sz w:val="27"/>
          <w:szCs w:val="27"/>
        </w:rPr>
        <w:t>С.А. Яковенко</w:t>
      </w:r>
    </w:p>
    <w:p w14:paraId="1B1B70E8" w14:textId="490654A5" w:rsidR="00FD35FD" w:rsidRPr="00F510FD" w:rsidRDefault="006B42AE" w:rsidP="00FD35FD">
      <w:pPr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14:paraId="22F0BC45" w14:textId="3635944B" w:rsidR="00FD35FD" w:rsidRPr="00F510FD" w:rsidRDefault="00FD35FD" w:rsidP="00FD35FD">
      <w:pPr>
        <w:contextualSpacing/>
        <w:rPr>
          <w:b/>
          <w:sz w:val="27"/>
          <w:szCs w:val="27"/>
          <w:u w:val="single"/>
        </w:rPr>
      </w:pPr>
      <w:r w:rsidRPr="00F510FD">
        <w:rPr>
          <w:b/>
          <w:sz w:val="27"/>
          <w:szCs w:val="27"/>
          <w:u w:val="single"/>
        </w:rPr>
        <w:t>Согласовано:</w:t>
      </w:r>
    </w:p>
    <w:p w14:paraId="04DEE500" w14:textId="0A300481" w:rsidR="00FD35FD" w:rsidRPr="00F510FD" w:rsidRDefault="006B42AE" w:rsidP="00FD35FD">
      <w:pPr>
        <w:contextualSpacing/>
        <w:rPr>
          <w:sz w:val="27"/>
          <w:szCs w:val="27"/>
        </w:rPr>
      </w:pPr>
      <w:r>
        <w:rPr>
          <w:sz w:val="27"/>
          <w:szCs w:val="27"/>
        </w:rPr>
        <w:t>Главный инженер</w:t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</w:r>
      <w:r w:rsidR="00FD35FD" w:rsidRPr="00F510FD">
        <w:rPr>
          <w:sz w:val="27"/>
          <w:szCs w:val="27"/>
        </w:rPr>
        <w:tab/>
        <w:t xml:space="preserve">      </w:t>
      </w:r>
      <w:r>
        <w:rPr>
          <w:sz w:val="27"/>
          <w:szCs w:val="27"/>
        </w:rPr>
        <w:t xml:space="preserve">            </w:t>
      </w:r>
      <w:r w:rsidR="00FD35FD" w:rsidRPr="00F510FD">
        <w:rPr>
          <w:sz w:val="27"/>
          <w:szCs w:val="27"/>
        </w:rPr>
        <w:t xml:space="preserve"> </w:t>
      </w:r>
      <w:r>
        <w:rPr>
          <w:sz w:val="27"/>
          <w:szCs w:val="27"/>
        </w:rPr>
        <w:t>В.В. Хмылев</w:t>
      </w:r>
    </w:p>
    <w:sectPr w:rsidR="00FD35FD" w:rsidRPr="00F510FD" w:rsidSect="00FD35FD">
      <w:footerReference w:type="default" r:id="rId8"/>
      <w:pgSz w:w="11906" w:h="16838"/>
      <w:pgMar w:top="426" w:right="707" w:bottom="426" w:left="1418" w:header="709" w:footer="709" w:gutter="0"/>
      <w:pgNumType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E75D9" w14:textId="77777777" w:rsidR="000D479C" w:rsidRDefault="000D479C">
      <w:r>
        <w:separator/>
      </w:r>
    </w:p>
  </w:endnote>
  <w:endnote w:type="continuationSeparator" w:id="0">
    <w:p w14:paraId="6B28DF7F" w14:textId="77777777" w:rsidR="000D479C" w:rsidRDefault="000D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0C2E" w14:textId="77777777" w:rsidR="0098535D" w:rsidRPr="00D66E1C" w:rsidRDefault="0098535D">
    <w:pPr>
      <w:pStyle w:val="a3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BF41D" w14:textId="77777777" w:rsidR="000D479C" w:rsidRDefault="000D479C">
      <w:r>
        <w:separator/>
      </w:r>
    </w:p>
  </w:footnote>
  <w:footnote w:type="continuationSeparator" w:id="0">
    <w:p w14:paraId="346F097F" w14:textId="77777777" w:rsidR="000D479C" w:rsidRDefault="000D4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1FFF"/>
    <w:multiLevelType w:val="hybridMultilevel"/>
    <w:tmpl w:val="7A4C1760"/>
    <w:lvl w:ilvl="0" w:tplc="0B087F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EA3F67"/>
    <w:multiLevelType w:val="hybridMultilevel"/>
    <w:tmpl w:val="3226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87870"/>
    <w:multiLevelType w:val="hybridMultilevel"/>
    <w:tmpl w:val="E4A8A484"/>
    <w:lvl w:ilvl="0" w:tplc="DC22A3D0">
      <w:start w:val="1"/>
      <w:numFmt w:val="decimal"/>
      <w:lvlText w:val="%1."/>
      <w:lvlJc w:val="left"/>
      <w:pPr>
        <w:ind w:left="9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3" w15:restartNumberingAfterBreak="0">
    <w:nsid w:val="3D4001C4"/>
    <w:multiLevelType w:val="hybridMultilevel"/>
    <w:tmpl w:val="BCE04F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D81"/>
    <w:rsid w:val="00042AEC"/>
    <w:rsid w:val="00074657"/>
    <w:rsid w:val="00081AB8"/>
    <w:rsid w:val="000A4116"/>
    <w:rsid w:val="000B1AC1"/>
    <w:rsid w:val="000D479C"/>
    <w:rsid w:val="000D5EC4"/>
    <w:rsid w:val="00183049"/>
    <w:rsid w:val="00193BA6"/>
    <w:rsid w:val="001A0611"/>
    <w:rsid w:val="001A73D3"/>
    <w:rsid w:val="001C3424"/>
    <w:rsid w:val="00227A8A"/>
    <w:rsid w:val="002304ED"/>
    <w:rsid w:val="002810F4"/>
    <w:rsid w:val="00286BCA"/>
    <w:rsid w:val="00293F02"/>
    <w:rsid w:val="002949FE"/>
    <w:rsid w:val="002A6AB2"/>
    <w:rsid w:val="002E15B4"/>
    <w:rsid w:val="002E2237"/>
    <w:rsid w:val="002E326C"/>
    <w:rsid w:val="003431D6"/>
    <w:rsid w:val="0039748F"/>
    <w:rsid w:val="003D0EC9"/>
    <w:rsid w:val="003D1275"/>
    <w:rsid w:val="003D3949"/>
    <w:rsid w:val="003F5870"/>
    <w:rsid w:val="00463A2F"/>
    <w:rsid w:val="00484325"/>
    <w:rsid w:val="00494154"/>
    <w:rsid w:val="004A5A90"/>
    <w:rsid w:val="004D3BDE"/>
    <w:rsid w:val="00533CE4"/>
    <w:rsid w:val="0054637B"/>
    <w:rsid w:val="00580F4B"/>
    <w:rsid w:val="00583FA8"/>
    <w:rsid w:val="005B01E6"/>
    <w:rsid w:val="005F303F"/>
    <w:rsid w:val="005F66A5"/>
    <w:rsid w:val="006339DD"/>
    <w:rsid w:val="00634D69"/>
    <w:rsid w:val="0067139A"/>
    <w:rsid w:val="0067434E"/>
    <w:rsid w:val="0069660C"/>
    <w:rsid w:val="006B42AE"/>
    <w:rsid w:val="007015F3"/>
    <w:rsid w:val="00743274"/>
    <w:rsid w:val="00747097"/>
    <w:rsid w:val="007B1244"/>
    <w:rsid w:val="008052BC"/>
    <w:rsid w:val="00822A51"/>
    <w:rsid w:val="0086381F"/>
    <w:rsid w:val="00870FF6"/>
    <w:rsid w:val="00880874"/>
    <w:rsid w:val="008E2ED3"/>
    <w:rsid w:val="00933B2E"/>
    <w:rsid w:val="00973227"/>
    <w:rsid w:val="0098535D"/>
    <w:rsid w:val="009A46AA"/>
    <w:rsid w:val="009D6910"/>
    <w:rsid w:val="009F0911"/>
    <w:rsid w:val="00A5163A"/>
    <w:rsid w:val="00A65A86"/>
    <w:rsid w:val="00A707B7"/>
    <w:rsid w:val="00AA3B92"/>
    <w:rsid w:val="00AD1300"/>
    <w:rsid w:val="00B05ECA"/>
    <w:rsid w:val="00B1386E"/>
    <w:rsid w:val="00B807D4"/>
    <w:rsid w:val="00BD732E"/>
    <w:rsid w:val="00BF09D4"/>
    <w:rsid w:val="00BF7FDC"/>
    <w:rsid w:val="00C0345B"/>
    <w:rsid w:val="00C205A6"/>
    <w:rsid w:val="00C70371"/>
    <w:rsid w:val="00C71B0B"/>
    <w:rsid w:val="00C727A7"/>
    <w:rsid w:val="00CA5DE7"/>
    <w:rsid w:val="00CD7855"/>
    <w:rsid w:val="00CF3DFE"/>
    <w:rsid w:val="00D22D7F"/>
    <w:rsid w:val="00D34089"/>
    <w:rsid w:val="00D37B6C"/>
    <w:rsid w:val="00D5223A"/>
    <w:rsid w:val="00D62D81"/>
    <w:rsid w:val="00D77BA6"/>
    <w:rsid w:val="00D914A8"/>
    <w:rsid w:val="00DE5E51"/>
    <w:rsid w:val="00E219EB"/>
    <w:rsid w:val="00E76B6F"/>
    <w:rsid w:val="00E90152"/>
    <w:rsid w:val="00EB433F"/>
    <w:rsid w:val="00ED19A8"/>
    <w:rsid w:val="00ED22EF"/>
    <w:rsid w:val="00F510FD"/>
    <w:rsid w:val="00F556A1"/>
    <w:rsid w:val="00FC0C4F"/>
    <w:rsid w:val="00FC330B"/>
    <w:rsid w:val="00FD35FD"/>
    <w:rsid w:val="00FD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7B0F"/>
  <w15:docId w15:val="{4691E474-36ED-419F-9605-F7BCD48C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7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73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A73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1A73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A7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Plain Text"/>
    <w:basedOn w:val="a"/>
    <w:link w:val="a6"/>
    <w:rsid w:val="001A73D3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1A73D3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7">
    <w:name w:val="Table Grid"/>
    <w:basedOn w:val="a1"/>
    <w:uiPriority w:val="59"/>
    <w:rsid w:val="00985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3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33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A5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44C2-DC28-48FB-93EB-15EFC5DE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 Иван Александрович</dc:creator>
  <cp:lastModifiedBy>Синявин Эдуард Сергеевич</cp:lastModifiedBy>
  <cp:revision>17</cp:revision>
  <cp:lastPrinted>2020-01-28T14:33:00Z</cp:lastPrinted>
  <dcterms:created xsi:type="dcterms:W3CDTF">2021-03-26T13:54:00Z</dcterms:created>
  <dcterms:modified xsi:type="dcterms:W3CDTF">2024-09-20T08:01:00Z</dcterms:modified>
</cp:coreProperties>
</file>