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0E0" w:rsidRDefault="00FB446B" w:rsidP="00FB446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Спецификация</w:t>
      </w:r>
    </w:p>
    <w:tbl>
      <w:tblPr>
        <w:tblW w:w="15493" w:type="dxa"/>
        <w:tblInd w:w="-289" w:type="dxa"/>
        <w:tblLook w:val="04A0" w:firstRow="1" w:lastRow="0" w:firstColumn="1" w:lastColumn="0" w:noHBand="0" w:noVBand="1"/>
      </w:tblPr>
      <w:tblGrid>
        <w:gridCol w:w="560"/>
        <w:gridCol w:w="4113"/>
        <w:gridCol w:w="1020"/>
        <w:gridCol w:w="2140"/>
        <w:gridCol w:w="4220"/>
        <w:gridCol w:w="1720"/>
        <w:gridCol w:w="1720"/>
      </w:tblGrid>
      <w:tr w:rsidR="00D66D8B" w:rsidRPr="00D66D8B" w:rsidTr="00D66D8B">
        <w:trPr>
          <w:trHeight w:val="157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bookmarkStart w:id="0" w:name="_Hlk166741564"/>
            <w:r w:rsidRPr="00D66D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Количество/ комплектность</w:t>
            </w:r>
          </w:p>
        </w:tc>
        <w:tc>
          <w:tcPr>
            <w:tcW w:w="4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Цена за ед. Товара с НДС-20%/без НДС, руб. 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стоимость с НДС-20% / без НДС, руб.</w:t>
            </w:r>
          </w:p>
        </w:tc>
      </w:tr>
      <w:tr w:rsidR="00D66D8B" w:rsidRPr="00D66D8B" w:rsidTr="00D66D8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D8B" w:rsidRPr="00D66D8B" w:rsidRDefault="00D66D8B" w:rsidP="00D66D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D66D8B" w:rsidRPr="00D66D8B" w:rsidTr="00D66D8B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D8B" w:rsidRPr="00D66D8B" w:rsidRDefault="00D66D8B" w:rsidP="00D66D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Термоэтикетки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Niimbot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самоклеящиеся 109х12,5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Термоэтикетки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Niimbot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самоклеящиеся 109х12,5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6D8B" w:rsidRPr="00D66D8B" w:rsidTr="00D66D8B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Термоэтикетки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Niimbot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самоклеящиеся 15х50, 130 шт в рулоне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Термоэтикетки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Niimbot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самоклеящиеся 15х50, 130 шт в рулоне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6D8B" w:rsidRPr="00D66D8B" w:rsidTr="00D66D8B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Радио мост</w:t>
            </w:r>
            <w:proofErr w:type="gram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PowerBeam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M5 620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Радио мост</w:t>
            </w:r>
            <w:proofErr w:type="gram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PowerBeam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M5 620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6D8B" w:rsidRPr="00D66D8B" w:rsidTr="00D66D8B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</w:t>
            </w: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Точка</w:t>
            </w: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доступа</w:t>
            </w: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Ubiquiti </w:t>
            </w: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NanoStation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LocoM5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Точка</w:t>
            </w: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доступа</w:t>
            </w: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Ubiquiti </w:t>
            </w: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NanoStation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LocoM5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</w:tr>
      <w:tr w:rsidR="00D66D8B" w:rsidRPr="00D66D8B" w:rsidTr="00D66D8B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Коннектор</w:t>
            </w: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Hyperline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(PLUG-8P8C-U-C5-100) UTP </w:t>
            </w: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</w:t>
            </w: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.5E RJ45 </w:t>
            </w: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прозрачный</w:t>
            </w: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(</w:t>
            </w: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упак</w:t>
            </w: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:100</w:t>
            </w: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Коннектор </w:t>
            </w: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Hyperline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(PLUG-8P8C-U-C5-100) UTP кат.5E RJ45 прозрачный (упак:100шт)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6D8B" w:rsidRPr="00D66D8B" w:rsidTr="00D66D8B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Автоматический сварочный аппарат SNR-FS-603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Автоматический сварочный аппарат SNR-FS-603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6D8B" w:rsidRPr="00D66D8B" w:rsidTr="00D66D8B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Спирт изопропиловый ОСЧ (1л/0,8кг)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bookmarkStart w:id="1" w:name="_GoBack"/>
            <w:bookmarkEnd w:id="1"/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Спирт изопропиловый ОСЧ (1л/0,8кг)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6D8B" w:rsidRPr="00D66D8B" w:rsidTr="00D66D8B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8</w:t>
            </w: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Дозатор для спирта пластмассовый 225 мл с помпой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Дозатор для спирта пластмассовый 225 мл с помпой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6D8B" w:rsidRPr="00D66D8B" w:rsidTr="00D66D8B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9</w:t>
            </w: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Растворитель для удаления гидрофобного заполнителя SNR-D-GEL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Растворитель для удаления гидрофобного заполнителя SNR-D-GEL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6D8B" w:rsidRPr="00D66D8B" w:rsidTr="00D66D8B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</w:t>
            </w: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Кабель</w:t>
            </w: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Huawei SFP-10G-CU10M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Кабель </w:t>
            </w: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Huawei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SFP-10G-CU10M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6D8B" w:rsidRPr="00D66D8B" w:rsidTr="00D66D8B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11</w:t>
            </w: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Коммутатор</w:t>
            </w: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Huawei S5735-L48P4X-A1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Коммутатор</w:t>
            </w: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Huawei S5735-L48P4X-A1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</w:tr>
      <w:tr w:rsidR="00D66D8B" w:rsidRPr="00D66D8B" w:rsidTr="00D66D8B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12</w:t>
            </w: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Кабель </w:t>
            </w: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стекирования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SFP+, </w:t>
            </w: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Huawei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SFP-10G-CU3M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Кабель </w:t>
            </w: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стекирования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SFP+, </w:t>
            </w: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Huawei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SFP-10G-CU3M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6D8B" w:rsidRPr="00D66D8B" w:rsidTr="00D66D8B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13</w:t>
            </w: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Кабель </w:t>
            </w: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стекирования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SFP+, </w:t>
            </w: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Huawei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SFP-10G-CU1M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D66D8B" w:rsidRDefault="00D66D8B" w:rsidP="00D66D8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Кабель </w:t>
            </w: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стекирования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SFP+, </w:t>
            </w:r>
            <w:proofErr w:type="spellStart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Huawei</w:t>
            </w:r>
            <w:proofErr w:type="spellEnd"/>
            <w:r w:rsidRPr="00D66D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SFP-10G-CU1M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6D8B" w:rsidRPr="00D66D8B" w:rsidRDefault="00D66D8B" w:rsidP="00D6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6D8B" w:rsidRPr="00D66D8B" w:rsidTr="00D66D8B">
        <w:trPr>
          <w:trHeight w:val="315"/>
        </w:trPr>
        <w:tc>
          <w:tcPr>
            <w:tcW w:w="13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D8B" w:rsidRPr="00D66D8B" w:rsidRDefault="00D66D8B" w:rsidP="00D66D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6D8B" w:rsidRPr="00D66D8B" w:rsidRDefault="00D66D8B" w:rsidP="00D6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6D8B" w:rsidRPr="00D66D8B" w:rsidTr="00D66D8B">
        <w:trPr>
          <w:trHeight w:val="315"/>
        </w:trPr>
        <w:tc>
          <w:tcPr>
            <w:tcW w:w="13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D8B" w:rsidRPr="00D66D8B" w:rsidRDefault="00D66D8B" w:rsidP="00D66D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66D8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НДС -20%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6D8B" w:rsidRPr="00D66D8B" w:rsidRDefault="00D66D8B" w:rsidP="00D6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bookmarkEnd w:id="0"/>
    </w:tbl>
    <w:p w:rsidR="00FB446B" w:rsidRDefault="00FB446B" w:rsidP="00FB446B">
      <w:pPr>
        <w:jc w:val="center"/>
        <w:rPr>
          <w:rFonts w:ascii="Times New Roman" w:hAnsi="Times New Roman" w:cs="Times New Roman"/>
        </w:rPr>
      </w:pPr>
    </w:p>
    <w:p w:rsidR="00FB446B" w:rsidRDefault="00FB446B" w:rsidP="00FB446B">
      <w:pPr>
        <w:spacing w:after="0"/>
        <w:jc w:val="both"/>
        <w:rPr>
          <w:rFonts w:ascii="Times New Roman" w:hAnsi="Times New Roman" w:cs="Times New Roman"/>
        </w:rPr>
      </w:pPr>
      <w:r w:rsidRPr="00FB446B">
        <w:rPr>
          <w:rFonts w:ascii="Times New Roman" w:hAnsi="Times New Roman" w:cs="Times New Roman"/>
        </w:rPr>
        <w:t>Место поставки</w:t>
      </w:r>
      <w:r>
        <w:rPr>
          <w:rFonts w:ascii="Times New Roman" w:hAnsi="Times New Roman" w:cs="Times New Roman"/>
        </w:rPr>
        <w:t xml:space="preserve">: Краснодарский край, 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Сириус, ул. Чемпионов д.3;</w:t>
      </w:r>
    </w:p>
    <w:p w:rsidR="00FB446B" w:rsidRDefault="00FB446B" w:rsidP="00FB446B">
      <w:pPr>
        <w:spacing w:after="0"/>
        <w:jc w:val="both"/>
        <w:rPr>
          <w:rFonts w:ascii="Times New Roman" w:hAnsi="Times New Roman" w:cs="Times New Roman"/>
        </w:rPr>
      </w:pPr>
      <w:r w:rsidRPr="00FB446B">
        <w:rPr>
          <w:rFonts w:ascii="Times New Roman" w:hAnsi="Times New Roman" w:cs="Times New Roman"/>
        </w:rPr>
        <w:t>Срок поставки - 30 рабочих дней;</w:t>
      </w:r>
    </w:p>
    <w:p w:rsidR="00FB446B" w:rsidRDefault="00FB446B" w:rsidP="00FB446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Товар должен быть новым, не бывшим в эксплуатации, полностью соответствовать Спецификации.</w:t>
      </w:r>
    </w:p>
    <w:p w:rsidR="00FB446B" w:rsidRPr="00FB446B" w:rsidRDefault="00FB446B" w:rsidP="00FB446B">
      <w:pPr>
        <w:spacing w:after="0"/>
        <w:jc w:val="both"/>
        <w:rPr>
          <w:rFonts w:ascii="Times New Roman" w:hAnsi="Times New Roman" w:cs="Times New Roman"/>
        </w:rPr>
      </w:pPr>
    </w:p>
    <w:sectPr w:rsidR="00FB446B" w:rsidRPr="00FB446B" w:rsidSect="00FB44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46B"/>
    <w:rsid w:val="001A3BA5"/>
    <w:rsid w:val="00B06CE4"/>
    <w:rsid w:val="00D66D8B"/>
    <w:rsid w:val="00FB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F57636-B737-41FC-82AE-AA8109EF8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Шульжевская Наталья Евгеньевна</dc:creator>
  <cp:keywords/>
  <dc:description/>
  <cp:lastModifiedBy>Шульжевская Наталья Евгеньевна</cp:lastModifiedBy>
  <cp:revision>2</cp:revision>
  <dcterms:created xsi:type="dcterms:W3CDTF">2024-05-16T05:50:00Z</dcterms:created>
  <dcterms:modified xsi:type="dcterms:W3CDTF">2024-06-03T05:05:00Z</dcterms:modified>
</cp:coreProperties>
</file>